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6B8F" w14:textId="77777777" w:rsidR="00437C73" w:rsidRPr="00437C73" w:rsidRDefault="00437C73" w:rsidP="00437C73">
      <w:pPr>
        <w:jc w:val="center"/>
        <w:rPr>
          <w:b/>
          <w:sz w:val="28"/>
          <w:szCs w:val="28"/>
          <w:u w:val="single"/>
        </w:rPr>
      </w:pPr>
      <w:r w:rsidRPr="00437C73">
        <w:rPr>
          <w:b/>
          <w:sz w:val="28"/>
          <w:szCs w:val="28"/>
          <w:u w:val="single"/>
        </w:rPr>
        <w:t>Syllabi for Comprehensive Examination of Eligible Ph. D Scholars</w:t>
      </w:r>
    </w:p>
    <w:p w14:paraId="10027E59" w14:textId="2639BE94" w:rsidR="00437C73" w:rsidRPr="00656438" w:rsidRDefault="00437C73" w:rsidP="00437C73">
      <w:pPr>
        <w:jc w:val="center"/>
        <w:rPr>
          <w:sz w:val="24"/>
          <w:szCs w:val="24"/>
        </w:rPr>
      </w:pPr>
      <w:r w:rsidRPr="00656438">
        <w:rPr>
          <w:b/>
          <w:sz w:val="24"/>
          <w:szCs w:val="24"/>
        </w:rPr>
        <w:t>Department:</w:t>
      </w:r>
      <w:r w:rsidRPr="00656438">
        <w:rPr>
          <w:sz w:val="24"/>
          <w:szCs w:val="24"/>
        </w:rPr>
        <w:t xml:space="preserve"> </w:t>
      </w:r>
      <w:r w:rsidR="00656438">
        <w:rPr>
          <w:sz w:val="24"/>
          <w:szCs w:val="24"/>
        </w:rPr>
        <w:t>Mechanical Engineering</w:t>
      </w:r>
    </w:p>
    <w:p w14:paraId="4AB5E5E9" w14:textId="77777777" w:rsidR="00437C73" w:rsidRPr="00437C73" w:rsidRDefault="00437C73" w:rsidP="00437C73">
      <w:pPr>
        <w:rPr>
          <w:b/>
          <w:sz w:val="24"/>
          <w:szCs w:val="24"/>
        </w:rPr>
      </w:pPr>
      <w:r w:rsidRPr="00437C73">
        <w:rPr>
          <w:b/>
          <w:sz w:val="24"/>
          <w:szCs w:val="24"/>
        </w:rPr>
        <w:t>1) Research/Specialization Group: 1</w:t>
      </w:r>
    </w:p>
    <w:p w14:paraId="62958F25" w14:textId="3AD6288E" w:rsidR="00437C73" w:rsidRDefault="00437C73" w:rsidP="00A45CC5">
      <w:pPr>
        <w:rPr>
          <w:sz w:val="24"/>
          <w:szCs w:val="24"/>
        </w:rPr>
      </w:pPr>
      <w:r w:rsidRPr="00437C73">
        <w:rPr>
          <w:b/>
          <w:sz w:val="24"/>
          <w:szCs w:val="24"/>
        </w:rPr>
        <w:t>(Name of the Group)</w:t>
      </w:r>
      <w:r w:rsidR="00A45CC5">
        <w:rPr>
          <w:sz w:val="24"/>
          <w:szCs w:val="24"/>
        </w:rPr>
        <w:t xml:space="preserve">: </w:t>
      </w:r>
      <w:r w:rsidR="00A45CC5" w:rsidRPr="00572FF7">
        <w:rPr>
          <w:b/>
          <w:bCs/>
          <w:sz w:val="24"/>
          <w:szCs w:val="24"/>
        </w:rPr>
        <w:t xml:space="preserve">Thermal </w:t>
      </w:r>
      <w:r w:rsidR="001E1BA7" w:rsidRPr="00572FF7">
        <w:rPr>
          <w:b/>
          <w:bCs/>
          <w:sz w:val="24"/>
          <w:szCs w:val="24"/>
        </w:rPr>
        <w:t>and</w:t>
      </w:r>
      <w:r w:rsidR="00A45CC5" w:rsidRPr="00572FF7">
        <w:rPr>
          <w:b/>
          <w:bCs/>
          <w:sz w:val="24"/>
          <w:szCs w:val="24"/>
        </w:rPr>
        <w:t xml:space="preserve"> Fluids Engineering</w:t>
      </w:r>
    </w:p>
    <w:p w14:paraId="7C9ABEF9" w14:textId="42FD8C0B" w:rsidR="001C7F9D" w:rsidRPr="001C7F9D" w:rsidRDefault="003D50B3" w:rsidP="00DF1FE9">
      <w:pPr>
        <w:spacing w:after="120"/>
        <w:rPr>
          <w:rFonts w:ascii="Arial Narrow" w:hAnsi="Arial Narrow" w:cs="Times New Roman"/>
          <w:sz w:val="20"/>
        </w:rPr>
      </w:pPr>
      <w:r>
        <w:rPr>
          <w:b/>
          <w:sz w:val="24"/>
          <w:szCs w:val="24"/>
        </w:rPr>
        <w:t>Syllabi for</w:t>
      </w:r>
      <w:r w:rsidRPr="00437C73">
        <w:rPr>
          <w:b/>
          <w:sz w:val="24"/>
          <w:szCs w:val="24"/>
        </w:rPr>
        <w:t>:</w:t>
      </w:r>
      <w:r w:rsidR="000F3391">
        <w:rPr>
          <w:b/>
          <w:sz w:val="24"/>
          <w:szCs w:val="24"/>
        </w:rPr>
        <w:t xml:space="preserve"> </w:t>
      </w:r>
      <w:r w:rsidR="000F3391" w:rsidRPr="000F3391">
        <w:rPr>
          <w:b/>
          <w:color w:val="FF0000"/>
          <w:sz w:val="24"/>
          <w:szCs w:val="24"/>
        </w:rPr>
        <w:t>P22ME016</w:t>
      </w:r>
      <w:r w:rsidRPr="000F3391">
        <w:rPr>
          <w:color w:val="FF0000"/>
        </w:rPr>
        <w:t xml:space="preserve"> </w:t>
      </w:r>
    </w:p>
    <w:p w14:paraId="7C1CEBBB" w14:textId="42F53488" w:rsidR="001E7471" w:rsidRDefault="001E7471" w:rsidP="001C7F9D">
      <w:pPr>
        <w:spacing w:after="0" w:line="240" w:lineRule="auto"/>
        <w:jc w:val="center"/>
        <w:rPr>
          <w:rFonts w:ascii="Arial Narrow" w:hAnsi="Arial Narrow" w:cs="Aharoni"/>
          <w:b/>
          <w:sz w:val="24"/>
          <w:szCs w:val="24"/>
          <w:u w:val="single"/>
        </w:rPr>
      </w:pPr>
    </w:p>
    <w:p w14:paraId="43FA455E" w14:textId="7CE4220F" w:rsidR="00656438" w:rsidRPr="001C7F9D" w:rsidRDefault="00656438" w:rsidP="001C7F9D">
      <w:pPr>
        <w:spacing w:after="0" w:line="240" w:lineRule="auto"/>
        <w:jc w:val="center"/>
        <w:rPr>
          <w:rFonts w:ascii="Arial Narrow" w:hAnsi="Arial Narrow" w:cs="Aharoni"/>
          <w:b/>
          <w:sz w:val="24"/>
          <w:szCs w:val="24"/>
          <w:u w:val="single"/>
        </w:rPr>
      </w:pPr>
      <w:r w:rsidRPr="001C7F9D">
        <w:rPr>
          <w:rFonts w:ascii="Arial Narrow" w:hAnsi="Arial Narrow" w:cs="Aharoni"/>
          <w:b/>
          <w:sz w:val="24"/>
          <w:szCs w:val="24"/>
          <w:u w:val="single"/>
        </w:rPr>
        <w:t>Measurement Systems in Mechanical Engineering</w:t>
      </w:r>
      <w:r w:rsidR="005E1FA2" w:rsidRPr="005E1FA2">
        <w:rPr>
          <w:rFonts w:ascii="Arial Narrow" w:hAnsi="Arial Narrow" w:cs="Aharoni"/>
          <w:b/>
          <w:sz w:val="24"/>
          <w:szCs w:val="24"/>
        </w:rPr>
        <w:t xml:space="preserve"> </w:t>
      </w:r>
      <w:r w:rsidR="005E1FA2" w:rsidRPr="001E1BA7">
        <w:rPr>
          <w:rFonts w:ascii="Arial Narrow" w:hAnsi="Arial Narrow"/>
          <w:b/>
          <w:color w:val="FF0000"/>
          <w:sz w:val="24"/>
          <w:szCs w:val="24"/>
        </w:rPr>
        <w:t>[</w:t>
      </w:r>
      <w:r w:rsidR="005E1FA2">
        <w:rPr>
          <w:rFonts w:ascii="Arial Narrow" w:hAnsi="Arial Narrow"/>
          <w:b/>
          <w:color w:val="FF0000"/>
          <w:sz w:val="24"/>
          <w:szCs w:val="24"/>
        </w:rPr>
        <w:t>5</w:t>
      </w:r>
      <w:r w:rsidR="005E1FA2" w:rsidRPr="001E1BA7">
        <w:rPr>
          <w:rFonts w:ascii="Arial Narrow" w:hAnsi="Arial Narrow"/>
          <w:b/>
          <w:color w:val="FF0000"/>
          <w:sz w:val="24"/>
          <w:szCs w:val="24"/>
        </w:rPr>
        <w:t>0 Marks]</w:t>
      </w:r>
    </w:p>
    <w:p w14:paraId="7343EFE7" w14:textId="77777777" w:rsidR="00656438" w:rsidRPr="001C7F9D" w:rsidRDefault="00656438" w:rsidP="001C7F9D">
      <w:pPr>
        <w:spacing w:after="0" w:line="240" w:lineRule="auto"/>
        <w:jc w:val="both"/>
        <w:rPr>
          <w:rFonts w:ascii="Arial Narrow" w:eastAsia="Times New Roman" w:hAnsi="Arial Narrow" w:cs="Times New Roman"/>
          <w:sz w:val="20"/>
        </w:rPr>
      </w:pPr>
    </w:p>
    <w:p w14:paraId="73443B75" w14:textId="77777777" w:rsidR="00572FF7" w:rsidRPr="000F3391" w:rsidRDefault="00656438" w:rsidP="001C7F9D">
      <w:pPr>
        <w:spacing w:after="0" w:line="240" w:lineRule="auto"/>
        <w:jc w:val="both"/>
        <w:rPr>
          <w:rFonts w:ascii="Arial Narrow" w:eastAsia="Times New Roman" w:hAnsi="Arial Narrow" w:cs="Times New Roman"/>
          <w:szCs w:val="22"/>
        </w:rPr>
      </w:pPr>
      <w:r w:rsidRPr="000F3391">
        <w:rPr>
          <w:rFonts w:ascii="Arial Narrow" w:eastAsia="Times New Roman" w:hAnsi="Arial Narrow" w:cs="Times New Roman"/>
          <w:b/>
          <w:szCs w:val="22"/>
        </w:rPr>
        <w:t>Analysis of Experimental Data</w:t>
      </w:r>
      <w:r w:rsidRPr="000F3391">
        <w:rPr>
          <w:rFonts w:ascii="Arial Narrow" w:eastAsia="Times New Roman" w:hAnsi="Arial Narrow" w:cs="Times New Roman"/>
          <w:szCs w:val="22"/>
        </w:rPr>
        <w:t xml:space="preserve"> </w:t>
      </w:r>
    </w:p>
    <w:p w14:paraId="10575912" w14:textId="7B8399EE" w:rsidR="00656438" w:rsidRPr="000F3391" w:rsidRDefault="00656438" w:rsidP="001C7F9D">
      <w:pPr>
        <w:spacing w:after="0" w:line="240" w:lineRule="auto"/>
        <w:jc w:val="both"/>
        <w:rPr>
          <w:rFonts w:ascii="Arial Narrow" w:eastAsia="Times New Roman" w:hAnsi="Arial Narrow" w:cs="Times New Roman"/>
          <w:szCs w:val="22"/>
        </w:rPr>
      </w:pPr>
      <w:proofErr w:type="gramStart"/>
      <w:r w:rsidRPr="000F3391">
        <w:rPr>
          <w:rFonts w:ascii="Arial Narrow" w:eastAsia="Times New Roman" w:hAnsi="Arial Narrow" w:cs="Times New Roman"/>
          <w:szCs w:val="22"/>
        </w:rPr>
        <w:t xml:space="preserve">Measurements error and uncertainty analysis, design of experiments, order of </w:t>
      </w:r>
      <w:r w:rsidR="000F3391" w:rsidRPr="000F3391">
        <w:rPr>
          <w:rFonts w:ascii="Arial Narrow" w:eastAsia="Times New Roman" w:hAnsi="Arial Narrow" w:cs="Times New Roman"/>
          <w:szCs w:val="22"/>
        </w:rPr>
        <w:t>instruments and calibration, performance characteristics, frequency response</w:t>
      </w:r>
      <w:r w:rsidRPr="000F3391">
        <w:rPr>
          <w:rFonts w:ascii="Arial Narrow" w:eastAsia="Times New Roman" w:hAnsi="Arial Narrow" w:cs="Times New Roman"/>
          <w:szCs w:val="22"/>
        </w:rPr>
        <w:t>.</w:t>
      </w:r>
      <w:bookmarkStart w:id="0" w:name="_GoBack"/>
      <w:bookmarkEnd w:id="0"/>
      <w:proofErr w:type="gramEnd"/>
    </w:p>
    <w:p w14:paraId="0200CD9A" w14:textId="77777777" w:rsidR="00656438" w:rsidRPr="000F3391" w:rsidRDefault="00656438" w:rsidP="001C7F9D">
      <w:pPr>
        <w:spacing w:after="0" w:line="240" w:lineRule="auto"/>
        <w:jc w:val="both"/>
        <w:rPr>
          <w:rFonts w:ascii="Arial Narrow" w:eastAsia="Times New Roman" w:hAnsi="Arial Narrow" w:cs="Times New Roman"/>
          <w:szCs w:val="22"/>
        </w:rPr>
      </w:pPr>
    </w:p>
    <w:p w14:paraId="6331A542" w14:textId="029DB4BD" w:rsidR="00572FF7" w:rsidRPr="000F3391" w:rsidRDefault="00656438" w:rsidP="001C7F9D">
      <w:pPr>
        <w:spacing w:after="0" w:line="240" w:lineRule="auto"/>
        <w:jc w:val="both"/>
        <w:rPr>
          <w:rFonts w:ascii="Arial Narrow" w:eastAsia="Times New Roman" w:hAnsi="Arial Narrow" w:cs="Times New Roman"/>
          <w:szCs w:val="22"/>
        </w:rPr>
      </w:pPr>
      <w:r w:rsidRPr="000F3391">
        <w:rPr>
          <w:rFonts w:ascii="Arial Narrow" w:eastAsia="Times New Roman" w:hAnsi="Arial Narrow" w:cs="Times New Roman"/>
          <w:b/>
          <w:szCs w:val="22"/>
        </w:rPr>
        <w:t>Sensors and Transducers</w:t>
      </w:r>
      <w:r w:rsidRPr="000F3391">
        <w:rPr>
          <w:rFonts w:ascii="Arial Narrow" w:eastAsia="Times New Roman" w:hAnsi="Arial Narrow" w:cs="Times New Roman"/>
          <w:szCs w:val="22"/>
        </w:rPr>
        <w:t xml:space="preserve"> </w:t>
      </w:r>
    </w:p>
    <w:p w14:paraId="73DC3A0D" w14:textId="68F4D48C" w:rsidR="00656438" w:rsidRPr="000F3391" w:rsidRDefault="00656438" w:rsidP="001C7F9D">
      <w:pPr>
        <w:spacing w:after="0" w:line="240" w:lineRule="auto"/>
        <w:jc w:val="both"/>
        <w:rPr>
          <w:rFonts w:ascii="Arial Narrow" w:eastAsia="Times New Roman" w:hAnsi="Arial Narrow" w:cs="Times New Roman"/>
          <w:szCs w:val="22"/>
        </w:rPr>
      </w:pPr>
      <w:r w:rsidRPr="000F3391">
        <w:rPr>
          <w:rFonts w:ascii="Arial Narrow" w:eastAsia="Times New Roman" w:hAnsi="Arial Narrow" w:cs="Times New Roman"/>
          <w:szCs w:val="22"/>
        </w:rPr>
        <w:t xml:space="preserve">Data sampling, </w:t>
      </w:r>
      <w:r w:rsidR="000F3391" w:rsidRPr="000F3391">
        <w:rPr>
          <w:rFonts w:ascii="Arial Narrow" w:eastAsia="Times New Roman" w:hAnsi="Arial Narrow" w:cs="Times New Roman"/>
          <w:szCs w:val="22"/>
        </w:rPr>
        <w:t xml:space="preserve">signal conditioning and computer data acquisition. </w:t>
      </w:r>
      <w:proofErr w:type="gramStart"/>
      <w:r w:rsidR="000F3391" w:rsidRPr="000F3391">
        <w:rPr>
          <w:rFonts w:ascii="Arial Narrow" w:eastAsia="Times New Roman" w:hAnsi="Arial Narrow" w:cs="Times New Roman"/>
          <w:szCs w:val="22"/>
        </w:rPr>
        <w:t>error</w:t>
      </w:r>
      <w:proofErr w:type="gramEnd"/>
      <w:r w:rsidR="000F3391" w:rsidRPr="000F3391">
        <w:rPr>
          <w:rFonts w:ascii="Arial Narrow" w:eastAsia="Times New Roman" w:hAnsi="Arial Narrow" w:cs="Times New Roman"/>
          <w:szCs w:val="22"/>
        </w:rPr>
        <w:t xml:space="preserve"> response characteristic of sensors, measurement error.</w:t>
      </w:r>
    </w:p>
    <w:p w14:paraId="62ABEBE6" w14:textId="77777777" w:rsidR="00656438" w:rsidRPr="000F3391" w:rsidRDefault="00656438" w:rsidP="001C7F9D">
      <w:pPr>
        <w:spacing w:after="0" w:line="240" w:lineRule="auto"/>
        <w:jc w:val="both"/>
        <w:rPr>
          <w:rFonts w:ascii="Arial Narrow" w:eastAsia="Times New Roman" w:hAnsi="Arial Narrow" w:cs="Times New Roman"/>
          <w:szCs w:val="22"/>
        </w:rPr>
      </w:pPr>
    </w:p>
    <w:p w14:paraId="7885CBF7" w14:textId="77777777" w:rsidR="00656438" w:rsidRPr="000F3391" w:rsidRDefault="00656438" w:rsidP="001C7F9D">
      <w:pPr>
        <w:spacing w:after="0" w:line="240" w:lineRule="auto"/>
        <w:jc w:val="both"/>
        <w:rPr>
          <w:rFonts w:ascii="Arial Narrow" w:eastAsia="Times New Roman" w:hAnsi="Arial Narrow" w:cs="Times New Roman"/>
          <w:b/>
          <w:szCs w:val="22"/>
        </w:rPr>
      </w:pPr>
      <w:r w:rsidRPr="000F3391">
        <w:rPr>
          <w:rFonts w:ascii="Arial Narrow" w:eastAsia="Times New Roman" w:hAnsi="Arial Narrow" w:cs="Times New Roman"/>
          <w:b/>
          <w:szCs w:val="22"/>
        </w:rPr>
        <w:t>Measurement of Process Variables</w:t>
      </w:r>
    </w:p>
    <w:p w14:paraId="7F909FEE" w14:textId="77777777" w:rsidR="00656438" w:rsidRPr="000F3391" w:rsidRDefault="00656438" w:rsidP="001C7F9D">
      <w:pPr>
        <w:spacing w:after="0" w:line="240" w:lineRule="auto"/>
        <w:jc w:val="both"/>
        <w:rPr>
          <w:rFonts w:ascii="Arial Narrow" w:eastAsia="Times New Roman" w:hAnsi="Arial Narrow" w:cs="Times New Roman"/>
          <w:szCs w:val="22"/>
        </w:rPr>
      </w:pPr>
      <w:r w:rsidRPr="000F3391">
        <w:rPr>
          <w:rFonts w:ascii="Arial Narrow" w:eastAsia="Times New Roman" w:hAnsi="Arial Narrow" w:cs="Times New Roman"/>
          <w:i/>
          <w:szCs w:val="22"/>
        </w:rPr>
        <w:t>Flow Measurement</w:t>
      </w:r>
      <w:r w:rsidRPr="000F3391">
        <w:rPr>
          <w:rFonts w:ascii="Arial Narrow" w:eastAsia="Times New Roman" w:hAnsi="Arial Narrow" w:cs="Times New Roman"/>
          <w:szCs w:val="22"/>
        </w:rPr>
        <w:t>: Positive displacement methods, flow obstruction methods, the sonic nozzle, hot wire and hot film anemometer, magnetic flow meter, flow visualization method, LDA.</w:t>
      </w:r>
    </w:p>
    <w:p w14:paraId="41E93C8F" w14:textId="77777777" w:rsidR="00656438" w:rsidRPr="000F3391" w:rsidRDefault="00656438" w:rsidP="001C7F9D">
      <w:pPr>
        <w:spacing w:after="0" w:line="240" w:lineRule="auto"/>
        <w:jc w:val="both"/>
        <w:rPr>
          <w:rFonts w:ascii="Arial Narrow" w:eastAsia="Times New Roman" w:hAnsi="Arial Narrow" w:cs="Times New Roman"/>
          <w:szCs w:val="22"/>
        </w:rPr>
      </w:pPr>
      <w:r w:rsidRPr="000F3391">
        <w:rPr>
          <w:rFonts w:ascii="Arial Narrow" w:eastAsia="Times New Roman" w:hAnsi="Arial Narrow" w:cs="Times New Roman"/>
          <w:i/>
          <w:szCs w:val="22"/>
        </w:rPr>
        <w:t>Temperature Measurement</w:t>
      </w:r>
      <w:r w:rsidRPr="000F3391">
        <w:rPr>
          <w:rFonts w:ascii="Arial Narrow" w:eastAsia="Times New Roman" w:hAnsi="Arial Narrow" w:cs="Times New Roman"/>
          <w:szCs w:val="22"/>
        </w:rPr>
        <w:t xml:space="preserve">: Temperature scales, the ideal gas thermometer, temperature measurement by mechanical effect, electrical effect, radiation, effect of heat transfer on radiation, transient response of thermal systems, thermocouples, </w:t>
      </w:r>
      <w:proofErr w:type="gramStart"/>
      <w:r w:rsidRPr="000F3391">
        <w:rPr>
          <w:rFonts w:ascii="Arial Narrow" w:eastAsia="Times New Roman" w:hAnsi="Arial Narrow" w:cs="Times New Roman"/>
          <w:szCs w:val="22"/>
        </w:rPr>
        <w:t>temperature</w:t>
      </w:r>
      <w:proofErr w:type="gramEnd"/>
      <w:r w:rsidRPr="000F3391">
        <w:rPr>
          <w:rFonts w:ascii="Arial Narrow" w:eastAsia="Times New Roman" w:hAnsi="Arial Narrow" w:cs="Times New Roman"/>
          <w:szCs w:val="22"/>
        </w:rPr>
        <w:t xml:space="preserve"> measurement in high-speed flow.</w:t>
      </w:r>
    </w:p>
    <w:p w14:paraId="2BC5198F" w14:textId="77777777" w:rsidR="00656438" w:rsidRPr="000F3391" w:rsidRDefault="00656438" w:rsidP="001C7F9D">
      <w:pPr>
        <w:spacing w:after="0" w:line="240" w:lineRule="auto"/>
        <w:jc w:val="both"/>
        <w:rPr>
          <w:rFonts w:ascii="Arial Narrow" w:eastAsia="Times New Roman" w:hAnsi="Arial Narrow" w:cs="Times New Roman"/>
          <w:szCs w:val="22"/>
        </w:rPr>
      </w:pPr>
    </w:p>
    <w:p w14:paraId="43725419" w14:textId="4562C900" w:rsidR="00656438" w:rsidRPr="000F3391" w:rsidRDefault="00656438" w:rsidP="001C7F9D">
      <w:pPr>
        <w:spacing w:after="0" w:line="240" w:lineRule="auto"/>
        <w:jc w:val="both"/>
        <w:rPr>
          <w:rFonts w:ascii="Arial Narrow" w:eastAsia="Times New Roman" w:hAnsi="Arial Narrow" w:cs="Times New Roman"/>
          <w:b/>
          <w:szCs w:val="22"/>
        </w:rPr>
      </w:pPr>
      <w:r w:rsidRPr="000F3391">
        <w:rPr>
          <w:rFonts w:ascii="Arial Narrow" w:eastAsia="Times New Roman" w:hAnsi="Arial Narrow" w:cs="Times New Roman"/>
          <w:b/>
          <w:szCs w:val="22"/>
        </w:rPr>
        <w:t xml:space="preserve">Measurement of </w:t>
      </w:r>
      <w:r w:rsidR="005F049B" w:rsidRPr="000F3391">
        <w:rPr>
          <w:rFonts w:ascii="Arial Narrow" w:eastAsia="Times New Roman" w:hAnsi="Arial Narrow" w:cs="Times New Roman"/>
          <w:b/>
          <w:szCs w:val="22"/>
        </w:rPr>
        <w:t>Properties of Moist Air</w:t>
      </w:r>
    </w:p>
    <w:p w14:paraId="79C5EA43" w14:textId="1034F9A2" w:rsidR="005F049B" w:rsidRPr="000F3391" w:rsidRDefault="005F049B" w:rsidP="001C7F9D">
      <w:pPr>
        <w:spacing w:after="0" w:line="240" w:lineRule="auto"/>
        <w:jc w:val="both"/>
        <w:rPr>
          <w:rFonts w:ascii="Arial Narrow" w:eastAsia="Times New Roman" w:hAnsi="Arial Narrow" w:cs="Times New Roman"/>
          <w:bCs/>
          <w:szCs w:val="22"/>
        </w:rPr>
      </w:pPr>
      <w:proofErr w:type="gramStart"/>
      <w:r w:rsidRPr="000F3391">
        <w:rPr>
          <w:rFonts w:ascii="Arial Narrow" w:eastAsia="Times New Roman" w:hAnsi="Arial Narrow" w:cs="Times New Roman"/>
          <w:bCs/>
          <w:szCs w:val="22"/>
        </w:rPr>
        <w:t xml:space="preserve">Working substance in </w:t>
      </w:r>
      <w:r w:rsidR="000F3391" w:rsidRPr="000F3391">
        <w:rPr>
          <w:rFonts w:ascii="Arial Narrow" w:eastAsia="Times New Roman" w:hAnsi="Arial Narrow" w:cs="Times New Roman"/>
          <w:bCs/>
          <w:szCs w:val="22"/>
        </w:rPr>
        <w:t xml:space="preserve">air conditioning, psychrometric properties, calculating the specific humidity </w:t>
      </w:r>
      <w:r w:rsidRPr="000F3391">
        <w:rPr>
          <w:rFonts w:ascii="Arial Narrow" w:eastAsia="Times New Roman" w:hAnsi="Arial Narrow" w:cs="Times New Roman"/>
          <w:bCs/>
          <w:szCs w:val="22"/>
        </w:rPr>
        <w:t xml:space="preserve">(w), dew point temperature (DPT), degree of saturation, relative humidity (RH), enthalpy of moist air, humid specific heat, </w:t>
      </w:r>
      <w:r w:rsidR="000F3391" w:rsidRPr="000F3391">
        <w:rPr>
          <w:rFonts w:ascii="Arial Narrow" w:eastAsia="Times New Roman" w:hAnsi="Arial Narrow" w:cs="Times New Roman"/>
          <w:bCs/>
          <w:szCs w:val="22"/>
        </w:rPr>
        <w:t>measurement of wet bulb temper</w:t>
      </w:r>
      <w:r w:rsidRPr="000F3391">
        <w:rPr>
          <w:rFonts w:ascii="Arial Narrow" w:eastAsia="Times New Roman" w:hAnsi="Arial Narrow" w:cs="Times New Roman"/>
          <w:bCs/>
          <w:szCs w:val="22"/>
        </w:rPr>
        <w:t xml:space="preserve">ature (WBT), </w:t>
      </w:r>
      <w:r w:rsidR="000F3391" w:rsidRPr="000F3391">
        <w:rPr>
          <w:rFonts w:ascii="Arial Narrow" w:eastAsia="Times New Roman" w:hAnsi="Arial Narrow" w:cs="Times New Roman"/>
          <w:bCs/>
          <w:szCs w:val="22"/>
        </w:rPr>
        <w:t xml:space="preserve">thermodynamic </w:t>
      </w:r>
      <w:proofErr w:type="spellStart"/>
      <w:r w:rsidR="000F3391" w:rsidRPr="000F3391">
        <w:rPr>
          <w:rFonts w:ascii="Arial Narrow" w:eastAsia="Times New Roman" w:hAnsi="Arial Narrow" w:cs="Times New Roman"/>
          <w:bCs/>
          <w:szCs w:val="22"/>
        </w:rPr>
        <w:t>wbt</w:t>
      </w:r>
      <w:proofErr w:type="spellEnd"/>
      <w:r w:rsidR="000F3391" w:rsidRPr="000F3391">
        <w:rPr>
          <w:rFonts w:ascii="Arial Narrow" w:eastAsia="Times New Roman" w:hAnsi="Arial Narrow" w:cs="Times New Roman"/>
          <w:bCs/>
          <w:szCs w:val="22"/>
        </w:rPr>
        <w:t xml:space="preserve"> or temperature of adiabatic saturation, psychrometric chart, application of first law to a psychrometric proc</w:t>
      </w:r>
      <w:r w:rsidR="00DF1FE9" w:rsidRPr="000F3391">
        <w:rPr>
          <w:rFonts w:ascii="Arial Narrow" w:eastAsia="Times New Roman" w:hAnsi="Arial Narrow" w:cs="Times New Roman"/>
          <w:bCs/>
          <w:szCs w:val="22"/>
        </w:rPr>
        <w:t>ess.</w:t>
      </w:r>
      <w:proofErr w:type="gramEnd"/>
      <w:r w:rsidR="00DF1FE9" w:rsidRPr="000F3391">
        <w:rPr>
          <w:rFonts w:ascii="Arial Narrow" w:eastAsia="Times New Roman" w:hAnsi="Arial Narrow" w:cs="Times New Roman"/>
          <w:bCs/>
          <w:szCs w:val="22"/>
        </w:rPr>
        <w:t xml:space="preserve"> </w:t>
      </w:r>
    </w:p>
    <w:p w14:paraId="2165BED0" w14:textId="77777777" w:rsidR="00656438" w:rsidRPr="000F3391" w:rsidRDefault="00656438" w:rsidP="001C7F9D">
      <w:pPr>
        <w:spacing w:after="0" w:line="240" w:lineRule="auto"/>
        <w:jc w:val="both"/>
        <w:rPr>
          <w:rFonts w:ascii="Arial Narrow" w:eastAsia="Times New Roman" w:hAnsi="Arial Narrow" w:cs="Times New Roman"/>
          <w:szCs w:val="22"/>
        </w:rPr>
      </w:pPr>
    </w:p>
    <w:p w14:paraId="14F005EE" w14:textId="77777777" w:rsidR="00656438" w:rsidRPr="000F3391" w:rsidRDefault="00656438" w:rsidP="001C7F9D">
      <w:pPr>
        <w:spacing w:after="0" w:line="240" w:lineRule="auto"/>
        <w:jc w:val="both"/>
        <w:rPr>
          <w:rFonts w:ascii="Arial Narrow" w:hAnsi="Arial Narrow" w:cs="Times New Roman"/>
          <w:b/>
          <w:szCs w:val="22"/>
        </w:rPr>
      </w:pPr>
      <w:r w:rsidRPr="000F3391">
        <w:rPr>
          <w:rFonts w:ascii="Arial Narrow" w:hAnsi="Arial Narrow" w:cs="Times New Roman"/>
          <w:b/>
          <w:szCs w:val="22"/>
        </w:rPr>
        <w:t>References</w:t>
      </w:r>
    </w:p>
    <w:p w14:paraId="57202EC9" w14:textId="4C58E6F1" w:rsidR="00656438" w:rsidRPr="000F3391" w:rsidRDefault="00656438" w:rsidP="001C7F9D">
      <w:pPr>
        <w:pStyle w:val="ListParagraph"/>
        <w:numPr>
          <w:ilvl w:val="0"/>
          <w:numId w:val="5"/>
        </w:numPr>
        <w:spacing w:after="0" w:line="240" w:lineRule="auto"/>
        <w:ind w:left="709" w:hanging="426"/>
        <w:jc w:val="both"/>
        <w:rPr>
          <w:rFonts w:ascii="Arial Narrow" w:hAnsi="Arial Narrow" w:cs="Times New Roman"/>
          <w:b w:val="0"/>
          <w:bCs/>
          <w:sz w:val="22"/>
          <w:szCs w:val="22"/>
        </w:rPr>
      </w:pPr>
      <w:r w:rsidRPr="000F3391">
        <w:rPr>
          <w:rFonts w:ascii="Arial Narrow" w:hAnsi="Arial Narrow" w:cs="Times New Roman"/>
          <w:b w:val="0"/>
          <w:bCs/>
          <w:sz w:val="22"/>
          <w:szCs w:val="22"/>
        </w:rPr>
        <w:t>J. P. Holman, “Experimental methods for Engineers”,</w:t>
      </w:r>
      <w:r w:rsidR="005E1FA2" w:rsidRPr="000F3391">
        <w:rPr>
          <w:rFonts w:ascii="Arial Narrow" w:hAnsi="Arial Narrow" w:cs="Times New Roman"/>
          <w:b w:val="0"/>
          <w:bCs/>
          <w:sz w:val="22"/>
          <w:szCs w:val="22"/>
        </w:rPr>
        <w:t xml:space="preserve"> </w:t>
      </w:r>
      <w:r w:rsidRPr="000F3391">
        <w:rPr>
          <w:rFonts w:ascii="Arial Narrow" w:hAnsi="Arial Narrow" w:cs="Times New Roman"/>
          <w:b w:val="0"/>
          <w:bCs/>
          <w:sz w:val="22"/>
          <w:szCs w:val="22"/>
        </w:rPr>
        <w:t>McGraw-Hill.</w:t>
      </w:r>
    </w:p>
    <w:p w14:paraId="08AFBF1F" w14:textId="1B72F283" w:rsidR="00656438" w:rsidRPr="000F3391" w:rsidRDefault="00656438" w:rsidP="001C7F9D">
      <w:pPr>
        <w:pStyle w:val="ListParagraph"/>
        <w:numPr>
          <w:ilvl w:val="0"/>
          <w:numId w:val="5"/>
        </w:numPr>
        <w:spacing w:after="0" w:line="240" w:lineRule="auto"/>
        <w:ind w:left="709" w:hanging="426"/>
        <w:jc w:val="both"/>
        <w:rPr>
          <w:rFonts w:ascii="Arial Narrow" w:hAnsi="Arial Narrow" w:cs="Times New Roman"/>
          <w:b w:val="0"/>
          <w:bCs/>
          <w:sz w:val="22"/>
          <w:szCs w:val="22"/>
        </w:rPr>
      </w:pPr>
      <w:r w:rsidRPr="000F3391">
        <w:rPr>
          <w:rFonts w:ascii="Arial Narrow" w:hAnsi="Arial Narrow" w:cs="Times New Roman"/>
          <w:b w:val="0"/>
          <w:bCs/>
          <w:sz w:val="22"/>
          <w:szCs w:val="22"/>
        </w:rPr>
        <w:t xml:space="preserve">R. S. </w:t>
      </w:r>
      <w:proofErr w:type="spellStart"/>
      <w:r w:rsidRPr="000F3391">
        <w:rPr>
          <w:rFonts w:ascii="Arial Narrow" w:hAnsi="Arial Narrow" w:cs="Times New Roman"/>
          <w:b w:val="0"/>
          <w:bCs/>
          <w:sz w:val="22"/>
          <w:szCs w:val="22"/>
        </w:rPr>
        <w:t>Sirohi</w:t>
      </w:r>
      <w:proofErr w:type="spellEnd"/>
      <w:r w:rsidRPr="000F3391">
        <w:rPr>
          <w:rFonts w:ascii="Arial Narrow" w:hAnsi="Arial Narrow" w:cs="Times New Roman"/>
          <w:b w:val="0"/>
          <w:bCs/>
          <w:sz w:val="22"/>
          <w:szCs w:val="22"/>
        </w:rPr>
        <w:t xml:space="preserve"> and H. C. Radha Krishna, “Mechanical Measurements”, Wiley.</w:t>
      </w:r>
    </w:p>
    <w:p w14:paraId="23CE5EB0" w14:textId="4F8851A1" w:rsidR="00DF1FE9" w:rsidRPr="000F3391" w:rsidRDefault="00DF1FE9" w:rsidP="001C7F9D">
      <w:pPr>
        <w:pStyle w:val="ListParagraph"/>
        <w:numPr>
          <w:ilvl w:val="0"/>
          <w:numId w:val="5"/>
        </w:numPr>
        <w:spacing w:after="0" w:line="240" w:lineRule="auto"/>
        <w:ind w:left="709" w:hanging="426"/>
        <w:jc w:val="both"/>
        <w:rPr>
          <w:rFonts w:ascii="Arial Narrow" w:hAnsi="Arial Narrow" w:cs="Times New Roman"/>
          <w:b w:val="0"/>
          <w:bCs/>
          <w:sz w:val="22"/>
          <w:szCs w:val="22"/>
        </w:rPr>
      </w:pPr>
      <w:r w:rsidRPr="000F3391">
        <w:rPr>
          <w:rFonts w:ascii="Arial Narrow" w:hAnsi="Arial Narrow" w:cs="Times New Roman"/>
          <w:b w:val="0"/>
          <w:bCs/>
          <w:sz w:val="22"/>
          <w:szCs w:val="22"/>
        </w:rPr>
        <w:t xml:space="preserve">C.P. Arora, “Refrigeration and Air Conditioning”, McGraw Hill. </w:t>
      </w:r>
    </w:p>
    <w:p w14:paraId="10678338" w14:textId="77777777" w:rsidR="001A5C2D" w:rsidRDefault="001A5C2D" w:rsidP="001A5C2D">
      <w:pPr>
        <w:widowControl w:val="0"/>
        <w:tabs>
          <w:tab w:val="left" w:pos="1111"/>
          <w:tab w:val="left" w:pos="1112"/>
        </w:tabs>
        <w:autoSpaceDE w:val="0"/>
        <w:autoSpaceDN w:val="0"/>
        <w:spacing w:after="0" w:line="240" w:lineRule="auto"/>
        <w:rPr>
          <w:rFonts w:ascii="Arial Narrow" w:hAnsi="Arial Narrow"/>
          <w:bCs/>
          <w:sz w:val="20"/>
        </w:rPr>
      </w:pPr>
    </w:p>
    <w:p w14:paraId="1DBCFC0E" w14:textId="1FD889AF" w:rsidR="000F3391" w:rsidRPr="000F3391" w:rsidRDefault="000F3391" w:rsidP="000F3391">
      <w:pPr>
        <w:pStyle w:val="Default"/>
        <w:jc w:val="center"/>
        <w:rPr>
          <w:rFonts w:ascii="Arial Narrow" w:hAnsi="Arial Narrow" w:cs="Times New Roman"/>
          <w:b/>
          <w:bCs/>
          <w:u w:val="single"/>
        </w:rPr>
      </w:pPr>
      <w:r w:rsidRPr="000F3391">
        <w:rPr>
          <w:rFonts w:ascii="Arial Narrow" w:hAnsi="Arial Narrow" w:cs="Times New Roman"/>
          <w:b/>
          <w:bCs/>
          <w:u w:val="single"/>
        </w:rPr>
        <w:t>Conduction and Radiation</w:t>
      </w:r>
      <w:r w:rsidRPr="000F3391">
        <w:rPr>
          <w:rFonts w:ascii="Arial Narrow" w:hAnsi="Arial Narrow" w:cs="Times New Roman"/>
          <w:b/>
          <w:bCs/>
        </w:rPr>
        <w:t xml:space="preserve"> </w:t>
      </w:r>
      <w:r w:rsidRPr="000F3391">
        <w:rPr>
          <w:rFonts w:ascii="Arial Narrow" w:hAnsi="Arial Narrow"/>
          <w:b/>
          <w:color w:val="FF0000"/>
        </w:rPr>
        <w:t>[50 Marks]</w:t>
      </w:r>
    </w:p>
    <w:p w14:paraId="761E57BC" w14:textId="77777777" w:rsidR="000F3391" w:rsidRDefault="000F3391" w:rsidP="000F3391">
      <w:pPr>
        <w:pStyle w:val="Default"/>
        <w:rPr>
          <w:rFonts w:ascii="Arial Narrow" w:hAnsi="Arial Narrow" w:cs="Times New Roman"/>
          <w:b/>
          <w:bCs/>
          <w:sz w:val="22"/>
        </w:rPr>
      </w:pPr>
    </w:p>
    <w:p w14:paraId="0518BF69" w14:textId="77777777" w:rsidR="000F3391" w:rsidRPr="00726244" w:rsidRDefault="000F3391" w:rsidP="000F3391">
      <w:pPr>
        <w:pStyle w:val="Default"/>
        <w:rPr>
          <w:rFonts w:ascii="Arial Narrow" w:hAnsi="Arial Narrow" w:cs="Times New Roman"/>
          <w:b/>
          <w:bCs/>
          <w:sz w:val="22"/>
        </w:rPr>
      </w:pPr>
      <w:r>
        <w:rPr>
          <w:rFonts w:ascii="Arial Narrow" w:hAnsi="Arial Narrow" w:cs="Times New Roman"/>
          <w:b/>
          <w:bCs/>
          <w:sz w:val="22"/>
        </w:rPr>
        <w:t>Governing Equations</w:t>
      </w:r>
    </w:p>
    <w:p w14:paraId="2173D937" w14:textId="05739A76" w:rsidR="000F3391" w:rsidRDefault="000F3391" w:rsidP="000F3391">
      <w:pPr>
        <w:pStyle w:val="Default"/>
        <w:jc w:val="both"/>
        <w:rPr>
          <w:rFonts w:ascii="Arial Narrow" w:eastAsia="Arial Narrow" w:hAnsi="Arial Narrow"/>
          <w:sz w:val="22"/>
        </w:rPr>
      </w:pPr>
      <w:r w:rsidRPr="00EE1D3C">
        <w:rPr>
          <w:rFonts w:ascii="Arial Narrow" w:eastAsia="Arial Narrow" w:hAnsi="Arial Narrow"/>
          <w:sz w:val="22"/>
        </w:rPr>
        <w:t>Basic modes of heat transfer</w:t>
      </w:r>
      <w:r>
        <w:rPr>
          <w:rFonts w:ascii="Arial Narrow" w:eastAsia="Arial Narrow" w:hAnsi="Arial Narrow"/>
          <w:sz w:val="22"/>
        </w:rPr>
        <w:t xml:space="preserve">, </w:t>
      </w:r>
      <w:r w:rsidRPr="00EE1D3C">
        <w:rPr>
          <w:rFonts w:ascii="Arial Narrow" w:eastAsia="Arial Narrow" w:hAnsi="Arial Narrow"/>
          <w:sz w:val="22"/>
        </w:rPr>
        <w:t>heat transfer mechanisms</w:t>
      </w:r>
      <w:r>
        <w:rPr>
          <w:rFonts w:ascii="Arial Narrow" w:eastAsia="Arial Narrow" w:hAnsi="Arial Narrow"/>
          <w:sz w:val="22"/>
        </w:rPr>
        <w:t xml:space="preserve">, </w:t>
      </w:r>
      <w:r w:rsidRPr="00EE1D3C">
        <w:rPr>
          <w:rFonts w:ascii="Arial Narrow" w:eastAsia="Arial Narrow" w:hAnsi="Arial Narrow"/>
          <w:sz w:val="22"/>
        </w:rPr>
        <w:t>governing laws</w:t>
      </w:r>
      <w:r>
        <w:rPr>
          <w:rFonts w:ascii="Arial Narrow" w:eastAsia="Arial Narrow" w:hAnsi="Arial Narrow"/>
          <w:sz w:val="22"/>
        </w:rPr>
        <w:t>, R</w:t>
      </w:r>
      <w:r w:rsidRPr="00EE1D3C">
        <w:rPr>
          <w:rFonts w:ascii="Arial Narrow" w:eastAsia="Arial Narrow" w:hAnsi="Arial Narrow"/>
          <w:sz w:val="22"/>
        </w:rPr>
        <w:t>eynolds transport theorem (RTT)</w:t>
      </w:r>
      <w:r>
        <w:rPr>
          <w:rFonts w:ascii="Arial Narrow" w:eastAsia="Arial Narrow" w:hAnsi="Arial Narrow"/>
          <w:sz w:val="22"/>
        </w:rPr>
        <w:t xml:space="preserve">, </w:t>
      </w:r>
      <w:r w:rsidRPr="00EE1D3C">
        <w:rPr>
          <w:rFonts w:ascii="Arial Narrow" w:eastAsia="Arial Narrow" w:hAnsi="Arial Narrow"/>
          <w:sz w:val="22"/>
        </w:rPr>
        <w:t>derivation of energy equation</w:t>
      </w:r>
      <w:r>
        <w:rPr>
          <w:rFonts w:ascii="Arial Narrow" w:eastAsia="Arial Narrow" w:hAnsi="Arial Narrow"/>
          <w:sz w:val="22"/>
        </w:rPr>
        <w:t xml:space="preserve">, </w:t>
      </w:r>
      <w:r w:rsidRPr="00EE1D3C">
        <w:rPr>
          <w:rFonts w:ascii="Arial Narrow" w:eastAsia="Arial Narrow" w:hAnsi="Arial Narrow"/>
          <w:sz w:val="22"/>
        </w:rPr>
        <w:t>Fourier’s Law</w:t>
      </w:r>
    </w:p>
    <w:p w14:paraId="7460E40D" w14:textId="77777777" w:rsidR="000F3391" w:rsidRPr="00726244" w:rsidRDefault="000F3391" w:rsidP="000F3391">
      <w:pPr>
        <w:pStyle w:val="Default"/>
        <w:jc w:val="both"/>
        <w:rPr>
          <w:rFonts w:ascii="Arial Narrow" w:hAnsi="Arial Narrow" w:cs="Times New Roman"/>
          <w:sz w:val="22"/>
        </w:rPr>
      </w:pPr>
    </w:p>
    <w:p w14:paraId="4419B518" w14:textId="77777777" w:rsidR="000F3391" w:rsidRPr="00726244" w:rsidRDefault="000F3391" w:rsidP="000F3391">
      <w:pPr>
        <w:pStyle w:val="Default"/>
        <w:jc w:val="both"/>
        <w:rPr>
          <w:rFonts w:ascii="Arial Narrow" w:hAnsi="Arial Narrow" w:cs="Times New Roman"/>
          <w:b/>
          <w:bCs/>
          <w:sz w:val="22"/>
        </w:rPr>
      </w:pPr>
      <w:r>
        <w:rPr>
          <w:rFonts w:ascii="Arial Narrow" w:hAnsi="Arial Narrow" w:cs="Times New Roman"/>
          <w:b/>
          <w:bCs/>
          <w:sz w:val="22"/>
        </w:rPr>
        <w:t>Conductive</w:t>
      </w:r>
      <w:r w:rsidRPr="00726244">
        <w:rPr>
          <w:rFonts w:ascii="Arial Narrow" w:hAnsi="Arial Narrow" w:cs="Times New Roman"/>
          <w:b/>
          <w:bCs/>
          <w:sz w:val="22"/>
        </w:rPr>
        <w:t xml:space="preserve"> Heat Transfer</w:t>
      </w:r>
      <w:r>
        <w:rPr>
          <w:rFonts w:ascii="Arial Narrow" w:hAnsi="Arial Narrow" w:cs="Times New Roman"/>
          <w:b/>
          <w:bCs/>
          <w:sz w:val="22"/>
        </w:rPr>
        <w:t xml:space="preserve"> systems</w:t>
      </w:r>
      <w:r w:rsidRPr="00726244">
        <w:rPr>
          <w:rFonts w:ascii="Arial Narrow" w:hAnsi="Arial Narrow" w:cs="Times New Roman"/>
          <w:b/>
          <w:bCs/>
          <w:sz w:val="22"/>
        </w:rPr>
        <w:t xml:space="preserve"> </w:t>
      </w:r>
    </w:p>
    <w:p w14:paraId="294522A0" w14:textId="0EFD63A6" w:rsidR="000F3391" w:rsidRDefault="000F3391" w:rsidP="000F3391">
      <w:pPr>
        <w:pStyle w:val="Default"/>
        <w:jc w:val="both"/>
        <w:rPr>
          <w:rFonts w:ascii="Arial Narrow" w:eastAsia="Arial Narrow" w:hAnsi="Arial Narrow"/>
          <w:sz w:val="22"/>
        </w:rPr>
      </w:pPr>
      <w:r w:rsidRPr="0019657D">
        <w:rPr>
          <w:rFonts w:ascii="Arial Narrow" w:eastAsia="Arial Narrow" w:hAnsi="Arial Narrow"/>
          <w:sz w:val="22"/>
        </w:rPr>
        <w:t>Heat conduction equations in isotropic and anisotropic materials</w:t>
      </w:r>
      <w:r>
        <w:rPr>
          <w:rFonts w:ascii="Arial Narrow" w:eastAsia="Arial Narrow" w:hAnsi="Arial Narrow"/>
          <w:sz w:val="22"/>
        </w:rPr>
        <w:t>, Initial and boundary conditions,</w:t>
      </w:r>
      <w:r w:rsidRPr="0019657D">
        <w:rPr>
          <w:rFonts w:ascii="Arial Narrow" w:eastAsia="Arial Narrow" w:hAnsi="Arial Narrow"/>
          <w:sz w:val="22"/>
        </w:rPr>
        <w:t xml:space="preserve"> 1-D conduction problems without and with heat generation</w:t>
      </w:r>
      <w:r>
        <w:rPr>
          <w:rFonts w:ascii="Arial Narrow" w:eastAsia="Arial Narrow" w:hAnsi="Arial Narrow"/>
          <w:sz w:val="22"/>
        </w:rPr>
        <w:t xml:space="preserve">, </w:t>
      </w:r>
      <w:r w:rsidRPr="0019657D">
        <w:rPr>
          <w:rFonts w:ascii="Arial Narrow" w:eastAsia="Arial Narrow" w:hAnsi="Arial Narrow"/>
          <w:sz w:val="22"/>
        </w:rPr>
        <w:t>plane wall, hollow cylinder, composite tube, hollow sphere</w:t>
      </w:r>
      <w:r>
        <w:rPr>
          <w:rFonts w:ascii="Arial Narrow" w:eastAsia="Arial Narrow" w:hAnsi="Arial Narrow"/>
          <w:sz w:val="22"/>
        </w:rPr>
        <w:t xml:space="preserve">, steady 2-D heat conduction problem, problems in cylindrical and spherical coordinate system, </w:t>
      </w:r>
      <w:r w:rsidRPr="0019657D">
        <w:rPr>
          <w:rFonts w:ascii="Arial Narrow" w:eastAsia="Arial Narrow" w:hAnsi="Arial Narrow"/>
          <w:sz w:val="22"/>
        </w:rPr>
        <w:t>bounded 1-D domain</w:t>
      </w:r>
      <w:r>
        <w:rPr>
          <w:rFonts w:ascii="Arial Narrow" w:eastAsia="Arial Narrow" w:hAnsi="Arial Narrow"/>
          <w:sz w:val="22"/>
        </w:rPr>
        <w:t xml:space="preserve">, </w:t>
      </w:r>
      <w:r w:rsidRPr="0019657D">
        <w:rPr>
          <w:rFonts w:ascii="Arial Narrow" w:eastAsia="Arial Narrow" w:hAnsi="Arial Narrow"/>
          <w:sz w:val="22"/>
        </w:rPr>
        <w:t>slab with heat generation</w:t>
      </w:r>
      <w:r>
        <w:rPr>
          <w:rFonts w:ascii="Arial Narrow" w:eastAsia="Arial Narrow" w:hAnsi="Arial Narrow"/>
          <w:sz w:val="22"/>
        </w:rPr>
        <w:t xml:space="preserve">, principle of superposition, </w:t>
      </w:r>
      <w:r w:rsidRPr="0019657D">
        <w:rPr>
          <w:rFonts w:ascii="Arial Narrow" w:eastAsia="Arial Narrow" w:hAnsi="Arial Narrow"/>
          <w:sz w:val="22"/>
        </w:rPr>
        <w:t>thermal resistance</w:t>
      </w:r>
      <w:r>
        <w:rPr>
          <w:rFonts w:ascii="Arial Narrow" w:eastAsia="Arial Narrow" w:hAnsi="Arial Narrow"/>
          <w:sz w:val="22"/>
        </w:rPr>
        <w:t xml:space="preserve">, </w:t>
      </w:r>
      <w:r w:rsidRPr="0019657D">
        <w:rPr>
          <w:rFonts w:ascii="Arial Narrow" w:eastAsia="Arial Narrow" w:hAnsi="Arial Narrow"/>
          <w:sz w:val="22"/>
        </w:rPr>
        <w:t>transient response</w:t>
      </w:r>
      <w:r>
        <w:rPr>
          <w:rFonts w:ascii="Arial Narrow" w:eastAsia="Arial Narrow" w:hAnsi="Arial Narrow"/>
          <w:sz w:val="22"/>
        </w:rPr>
        <w:t xml:space="preserve">, semi-infinite solid, </w:t>
      </w:r>
      <w:r w:rsidRPr="0019657D">
        <w:rPr>
          <w:rFonts w:ascii="Arial Narrow" w:eastAsia="Arial Narrow" w:hAnsi="Arial Narrow"/>
          <w:sz w:val="22"/>
        </w:rPr>
        <w:t>polar co-ordinate (2-D)</w:t>
      </w:r>
      <w:r>
        <w:rPr>
          <w:rFonts w:ascii="Arial Narrow" w:eastAsia="Arial Narrow" w:hAnsi="Arial Narrow"/>
          <w:sz w:val="22"/>
        </w:rPr>
        <w:t xml:space="preserve">, </w:t>
      </w:r>
      <w:r w:rsidRPr="0019657D">
        <w:rPr>
          <w:rFonts w:ascii="Arial Narrow" w:eastAsia="Arial Narrow" w:hAnsi="Arial Narrow"/>
          <w:sz w:val="22"/>
        </w:rPr>
        <w:t>time dependent BCs</w:t>
      </w:r>
    </w:p>
    <w:p w14:paraId="5C4E23D9" w14:textId="77777777" w:rsidR="000F3391" w:rsidRDefault="000F3391" w:rsidP="000F3391">
      <w:pPr>
        <w:pStyle w:val="Default"/>
        <w:jc w:val="both"/>
        <w:rPr>
          <w:rFonts w:ascii="Arial Narrow" w:hAnsi="Arial Narrow" w:cs="Times New Roman"/>
          <w:sz w:val="22"/>
        </w:rPr>
      </w:pPr>
    </w:p>
    <w:p w14:paraId="3CC21FDD" w14:textId="77777777" w:rsidR="000F3391" w:rsidRPr="00D87D1C" w:rsidRDefault="000F3391" w:rsidP="000F3391">
      <w:pPr>
        <w:pStyle w:val="Default"/>
        <w:jc w:val="both"/>
        <w:rPr>
          <w:rFonts w:ascii="Arial Narrow" w:hAnsi="Arial Narrow" w:cs="Times New Roman"/>
          <w:b/>
          <w:bCs/>
          <w:sz w:val="22"/>
        </w:rPr>
      </w:pPr>
      <w:r w:rsidRPr="00D87D1C">
        <w:rPr>
          <w:rFonts w:ascii="Arial Narrow" w:hAnsi="Arial Narrow" w:cs="Times New Roman"/>
          <w:b/>
          <w:bCs/>
          <w:sz w:val="22"/>
        </w:rPr>
        <w:t>Radiative Heat Transfer</w:t>
      </w:r>
    </w:p>
    <w:p w14:paraId="7E4D2790" w14:textId="5A5EB25C" w:rsidR="000F3391" w:rsidRPr="00726244" w:rsidRDefault="000F3391" w:rsidP="000F3391">
      <w:pPr>
        <w:pStyle w:val="Default"/>
        <w:jc w:val="both"/>
        <w:rPr>
          <w:rFonts w:ascii="Arial Narrow" w:hAnsi="Arial Narrow" w:cs="Times New Roman"/>
          <w:sz w:val="22"/>
        </w:rPr>
      </w:pPr>
      <w:r w:rsidRPr="004602F9">
        <w:rPr>
          <w:rFonts w:ascii="Arial Narrow" w:eastAsia="Arial Narrow" w:hAnsi="Arial Narrow"/>
          <w:sz w:val="22"/>
          <w:szCs w:val="22"/>
        </w:rPr>
        <w:t xml:space="preserve">Mechanism of energy transport in thermal </w:t>
      </w:r>
      <w:r w:rsidRPr="00D87D1C">
        <w:rPr>
          <w:rFonts w:ascii="Arial Narrow" w:eastAsia="Arial Narrow" w:hAnsi="Arial Narrow"/>
          <w:sz w:val="22"/>
        </w:rPr>
        <w:t>radiation</w:t>
      </w:r>
      <w:r w:rsidRPr="004602F9">
        <w:rPr>
          <w:rFonts w:ascii="Arial Narrow" w:eastAsia="Arial Narrow" w:hAnsi="Arial Narrow"/>
          <w:sz w:val="22"/>
          <w:szCs w:val="22"/>
        </w:rPr>
        <w:t xml:space="preserve"> divergence of radiative heat flux</w:t>
      </w:r>
      <w:r>
        <w:rPr>
          <w:rFonts w:ascii="Arial Narrow" w:eastAsia="Arial Narrow" w:hAnsi="Arial Narrow"/>
          <w:sz w:val="22"/>
          <w:szCs w:val="22"/>
        </w:rPr>
        <w:t xml:space="preserve">, </w:t>
      </w:r>
      <w:r w:rsidRPr="004602F9">
        <w:rPr>
          <w:rFonts w:ascii="Arial Narrow" w:eastAsia="Arial Narrow" w:hAnsi="Arial Narrow"/>
          <w:sz w:val="22"/>
          <w:szCs w:val="22"/>
        </w:rPr>
        <w:t>laws of radiation</w:t>
      </w:r>
      <w:r>
        <w:rPr>
          <w:rFonts w:ascii="Arial Narrow" w:eastAsia="Arial Narrow" w:hAnsi="Arial Narrow"/>
          <w:sz w:val="22"/>
          <w:szCs w:val="22"/>
        </w:rPr>
        <w:t xml:space="preserve">, </w:t>
      </w:r>
      <w:r w:rsidRPr="004602F9">
        <w:rPr>
          <w:rFonts w:ascii="Arial Narrow" w:eastAsia="Arial Narrow" w:hAnsi="Arial Narrow"/>
          <w:sz w:val="22"/>
          <w:szCs w:val="22"/>
        </w:rPr>
        <w:t>view factor and solid angle</w:t>
      </w:r>
      <w:r>
        <w:rPr>
          <w:rFonts w:ascii="Arial Narrow" w:eastAsia="Arial Narrow" w:hAnsi="Arial Narrow"/>
          <w:sz w:val="22"/>
          <w:szCs w:val="22"/>
        </w:rPr>
        <w:t xml:space="preserve">, </w:t>
      </w:r>
      <w:r w:rsidRPr="004602F9">
        <w:rPr>
          <w:rFonts w:ascii="Arial Narrow" w:eastAsia="Arial Narrow" w:hAnsi="Arial Narrow"/>
          <w:sz w:val="22"/>
          <w:szCs w:val="22"/>
        </w:rPr>
        <w:t>radiation in presence of participating medium</w:t>
      </w:r>
      <w:r>
        <w:rPr>
          <w:rFonts w:ascii="Arial Narrow" w:eastAsia="Arial Narrow" w:hAnsi="Arial Narrow"/>
          <w:sz w:val="22"/>
          <w:szCs w:val="22"/>
        </w:rPr>
        <w:t xml:space="preserve">, </w:t>
      </w:r>
      <w:r w:rsidRPr="004602F9">
        <w:rPr>
          <w:rFonts w:ascii="Arial Narrow" w:eastAsia="Arial Narrow" w:hAnsi="Arial Narrow"/>
          <w:sz w:val="22"/>
          <w:szCs w:val="22"/>
        </w:rPr>
        <w:t>radiation transport equations (RTE)</w:t>
      </w:r>
      <w:r>
        <w:rPr>
          <w:rFonts w:ascii="Arial Narrow" w:eastAsia="Arial Narrow" w:hAnsi="Arial Narrow"/>
          <w:sz w:val="22"/>
          <w:szCs w:val="22"/>
        </w:rPr>
        <w:t xml:space="preserve">, </w:t>
      </w:r>
      <w:r w:rsidRPr="004602F9">
        <w:rPr>
          <w:rFonts w:ascii="Arial Narrow" w:eastAsia="Arial Narrow" w:hAnsi="Arial Narrow"/>
          <w:sz w:val="22"/>
          <w:szCs w:val="22"/>
        </w:rPr>
        <w:t>radiative equilibrium</w:t>
      </w:r>
    </w:p>
    <w:p w14:paraId="70F3CE0C" w14:textId="77777777" w:rsidR="000F3391" w:rsidRDefault="000F3391" w:rsidP="000F3391">
      <w:pPr>
        <w:pStyle w:val="Default"/>
        <w:jc w:val="both"/>
        <w:rPr>
          <w:rFonts w:ascii="Arial Narrow" w:hAnsi="Arial Narrow" w:cs="Times New Roman"/>
          <w:b/>
          <w:bCs/>
          <w:sz w:val="22"/>
        </w:rPr>
      </w:pPr>
    </w:p>
    <w:p w14:paraId="5434A39C" w14:textId="77777777" w:rsidR="000F3391" w:rsidRPr="000F3391" w:rsidRDefault="000F3391" w:rsidP="000F3391">
      <w:pPr>
        <w:spacing w:after="0" w:line="240" w:lineRule="auto"/>
        <w:rPr>
          <w:rFonts w:ascii="Arial Narrow" w:eastAsia="Times-Roman" w:hAnsi="Arial Narrow" w:cs="Times New Roman"/>
          <w:szCs w:val="22"/>
        </w:rPr>
      </w:pPr>
      <w:r w:rsidRPr="000F3391">
        <w:rPr>
          <w:rFonts w:ascii="Arial Narrow" w:eastAsia="Times-Roman" w:hAnsi="Arial Narrow" w:cs="Times New Roman"/>
          <w:b/>
          <w:szCs w:val="22"/>
          <w:u w:val="single"/>
        </w:rPr>
        <w:t>References</w:t>
      </w:r>
      <w:r w:rsidRPr="000F3391">
        <w:rPr>
          <w:rFonts w:ascii="Arial Narrow" w:eastAsia="Times-Roman" w:hAnsi="Arial Narrow" w:cs="Times New Roman"/>
          <w:szCs w:val="22"/>
        </w:rPr>
        <w:t>:</w:t>
      </w:r>
    </w:p>
    <w:p w14:paraId="02757E41" w14:textId="77777777" w:rsidR="000F3391" w:rsidRPr="000F3391" w:rsidRDefault="000F3391" w:rsidP="000F3391">
      <w:pPr>
        <w:pStyle w:val="ListParagraph"/>
        <w:numPr>
          <w:ilvl w:val="0"/>
          <w:numId w:val="2"/>
        </w:numPr>
        <w:spacing w:after="0" w:line="240" w:lineRule="auto"/>
        <w:rPr>
          <w:rFonts w:ascii="Arial Narrow" w:hAnsi="Arial Narrow" w:cs="Times New Roman"/>
          <w:b w:val="0"/>
          <w:bCs/>
          <w:sz w:val="22"/>
          <w:szCs w:val="22"/>
        </w:rPr>
      </w:pPr>
      <w:r w:rsidRPr="000F3391">
        <w:rPr>
          <w:rFonts w:ascii="Arial Narrow" w:hAnsi="Arial Narrow" w:cs="Times New Roman"/>
          <w:b w:val="0"/>
          <w:bCs/>
          <w:sz w:val="22"/>
          <w:szCs w:val="22"/>
        </w:rPr>
        <w:t xml:space="preserve">F. P. </w:t>
      </w:r>
      <w:proofErr w:type="spellStart"/>
      <w:r w:rsidRPr="000F3391">
        <w:rPr>
          <w:rFonts w:ascii="Arial Narrow" w:hAnsi="Arial Narrow" w:cs="Times New Roman"/>
          <w:b w:val="0"/>
          <w:bCs/>
          <w:sz w:val="22"/>
          <w:szCs w:val="22"/>
        </w:rPr>
        <w:t>Incropera</w:t>
      </w:r>
      <w:proofErr w:type="spellEnd"/>
      <w:r w:rsidRPr="000F3391">
        <w:rPr>
          <w:rFonts w:ascii="Arial Narrow" w:hAnsi="Arial Narrow" w:cs="Times New Roman"/>
          <w:b w:val="0"/>
          <w:bCs/>
          <w:sz w:val="22"/>
          <w:szCs w:val="22"/>
        </w:rPr>
        <w:t xml:space="preserve"> &amp; D.P. Dewitt, “Fundamentals of Heat and Mass Transfer”, John Willey &amp; Sons</w:t>
      </w:r>
    </w:p>
    <w:p w14:paraId="70792A46" w14:textId="77777777" w:rsidR="000F3391" w:rsidRPr="000F3391" w:rsidRDefault="000F3391" w:rsidP="000F3391">
      <w:pPr>
        <w:pStyle w:val="ListParagraph"/>
        <w:numPr>
          <w:ilvl w:val="0"/>
          <w:numId w:val="2"/>
        </w:numPr>
        <w:spacing w:after="0" w:line="240" w:lineRule="auto"/>
        <w:rPr>
          <w:rFonts w:ascii="Arial Narrow" w:hAnsi="Arial Narrow" w:cs="Times New Roman"/>
          <w:b w:val="0"/>
          <w:bCs/>
          <w:sz w:val="22"/>
          <w:szCs w:val="22"/>
        </w:rPr>
      </w:pPr>
      <w:r w:rsidRPr="000F3391">
        <w:rPr>
          <w:rFonts w:ascii="Arial Narrow" w:hAnsi="Arial Narrow" w:cs="Times New Roman"/>
          <w:b w:val="0"/>
          <w:bCs/>
          <w:sz w:val="22"/>
          <w:szCs w:val="22"/>
        </w:rPr>
        <w:t xml:space="preserve">A. </w:t>
      </w:r>
      <w:proofErr w:type="spellStart"/>
      <w:r w:rsidRPr="000F3391">
        <w:rPr>
          <w:rFonts w:ascii="Arial Narrow" w:hAnsi="Arial Narrow" w:cs="Times New Roman"/>
          <w:b w:val="0"/>
          <w:bCs/>
          <w:sz w:val="22"/>
          <w:szCs w:val="22"/>
        </w:rPr>
        <w:t>Bejan</w:t>
      </w:r>
      <w:proofErr w:type="spellEnd"/>
      <w:r w:rsidRPr="000F3391">
        <w:rPr>
          <w:rFonts w:ascii="Arial Narrow" w:hAnsi="Arial Narrow" w:cs="Times New Roman"/>
          <w:b w:val="0"/>
          <w:bCs/>
          <w:sz w:val="22"/>
          <w:szCs w:val="22"/>
        </w:rPr>
        <w:t>,“Convective Heat Transfer”, John Wiley and Sons</w:t>
      </w:r>
    </w:p>
    <w:p w14:paraId="7357B524" w14:textId="77777777" w:rsidR="000F3391" w:rsidRPr="000F3391" w:rsidRDefault="000F3391" w:rsidP="000F3391">
      <w:pPr>
        <w:pStyle w:val="ListParagraph"/>
        <w:numPr>
          <w:ilvl w:val="0"/>
          <w:numId w:val="2"/>
        </w:numPr>
        <w:spacing w:after="0" w:line="240" w:lineRule="auto"/>
        <w:rPr>
          <w:rFonts w:ascii="Arial Narrow" w:hAnsi="Arial Narrow" w:cs="Times New Roman"/>
          <w:b w:val="0"/>
          <w:bCs/>
          <w:sz w:val="22"/>
          <w:szCs w:val="22"/>
        </w:rPr>
      </w:pPr>
      <w:r w:rsidRPr="000F3391">
        <w:rPr>
          <w:rFonts w:ascii="Arial Narrow" w:hAnsi="Arial Narrow" w:cs="Times New Roman"/>
          <w:b w:val="0"/>
          <w:bCs/>
          <w:sz w:val="22"/>
          <w:szCs w:val="22"/>
        </w:rPr>
        <w:t xml:space="preserve">K. </w:t>
      </w:r>
      <w:proofErr w:type="spellStart"/>
      <w:r w:rsidRPr="000F3391">
        <w:rPr>
          <w:rFonts w:ascii="Arial Narrow" w:hAnsi="Arial Narrow" w:cs="Times New Roman"/>
          <w:b w:val="0"/>
          <w:bCs/>
          <w:sz w:val="22"/>
          <w:szCs w:val="22"/>
        </w:rPr>
        <w:t>Muralidhar</w:t>
      </w:r>
      <w:proofErr w:type="spellEnd"/>
      <w:r w:rsidRPr="000F3391">
        <w:rPr>
          <w:rFonts w:ascii="Arial Narrow" w:hAnsi="Arial Narrow" w:cs="Times New Roman"/>
          <w:b w:val="0"/>
          <w:bCs/>
          <w:sz w:val="22"/>
          <w:szCs w:val="22"/>
        </w:rPr>
        <w:t xml:space="preserve"> and G. Biswas, “Advanced Engineering Fluid Mechanics”, </w:t>
      </w:r>
      <w:proofErr w:type="spellStart"/>
      <w:r w:rsidRPr="000F3391">
        <w:rPr>
          <w:rFonts w:ascii="Arial Narrow" w:hAnsi="Arial Narrow" w:cs="Times New Roman"/>
          <w:b w:val="0"/>
          <w:bCs/>
          <w:sz w:val="22"/>
          <w:szCs w:val="22"/>
        </w:rPr>
        <w:t>Narosa</w:t>
      </w:r>
      <w:proofErr w:type="spellEnd"/>
    </w:p>
    <w:p w14:paraId="13F24BCE"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3820D1B6"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1BC3D46F" w14:textId="77777777" w:rsidR="000F3391" w:rsidRPr="001A5C2D" w:rsidRDefault="000F3391" w:rsidP="000F3391">
      <w:pPr>
        <w:widowControl w:val="0"/>
        <w:tabs>
          <w:tab w:val="left" w:pos="1111"/>
          <w:tab w:val="left" w:pos="1112"/>
        </w:tabs>
        <w:autoSpaceDE w:val="0"/>
        <w:autoSpaceDN w:val="0"/>
        <w:spacing w:after="0" w:line="240" w:lineRule="auto"/>
        <w:rPr>
          <w:rFonts w:ascii="Arial Narrow" w:hAnsi="Arial Narrow"/>
          <w:bCs/>
          <w:sz w:val="20"/>
        </w:rPr>
      </w:pPr>
      <w:r w:rsidRPr="001A5C2D">
        <w:rPr>
          <w:rFonts w:ascii="Arial Narrow" w:hAnsi="Arial Narrow"/>
          <w:bCs/>
          <w:sz w:val="20"/>
        </w:rPr>
        <w:t>------------------------------------------------------------------------------------------------------------------------------------------------------------------------------------------</w:t>
      </w:r>
    </w:p>
    <w:p w14:paraId="5E1A0610"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27677093"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46568C4C"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015111BC"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2462BD93" w14:textId="77777777" w:rsidR="000F3391" w:rsidRPr="005C07FF" w:rsidRDefault="000F3391" w:rsidP="000F3391">
      <w:pPr>
        <w:spacing w:after="120"/>
        <w:rPr>
          <w:b/>
          <w:sz w:val="24"/>
          <w:szCs w:val="24"/>
        </w:rPr>
      </w:pPr>
      <w:r w:rsidRPr="005C07FF">
        <w:rPr>
          <w:b/>
          <w:sz w:val="24"/>
          <w:szCs w:val="24"/>
        </w:rPr>
        <w:t>Syllabi for:</w:t>
      </w:r>
      <w:r w:rsidRPr="005C07FF">
        <w:rPr>
          <w:sz w:val="24"/>
          <w:szCs w:val="24"/>
        </w:rPr>
        <w:t xml:space="preserve"> </w:t>
      </w:r>
      <w:r w:rsidRPr="005C07FF">
        <w:rPr>
          <w:b/>
          <w:bCs/>
          <w:color w:val="FF0000"/>
          <w:sz w:val="24"/>
          <w:szCs w:val="24"/>
        </w:rPr>
        <w:t>P21ME002</w:t>
      </w:r>
    </w:p>
    <w:p w14:paraId="0E7785B5" w14:textId="77777777" w:rsidR="000F3391" w:rsidRPr="001C7F9D" w:rsidRDefault="000F3391" w:rsidP="000F3391">
      <w:pPr>
        <w:spacing w:after="0" w:line="240" w:lineRule="auto"/>
        <w:jc w:val="center"/>
        <w:rPr>
          <w:rFonts w:ascii="Arial Narrow" w:hAnsi="Arial Narrow" w:cs="Aharoni"/>
          <w:b/>
          <w:sz w:val="24"/>
          <w:szCs w:val="24"/>
          <w:u w:val="single"/>
        </w:rPr>
      </w:pPr>
      <w:r w:rsidRPr="001C7F9D">
        <w:rPr>
          <w:rFonts w:ascii="Arial Narrow" w:hAnsi="Arial Narrow" w:cs="Aharoni"/>
          <w:b/>
          <w:sz w:val="24"/>
          <w:szCs w:val="24"/>
          <w:u w:val="single"/>
        </w:rPr>
        <w:t>Measurement Systems in Mechanical Engineering</w:t>
      </w:r>
      <w:r w:rsidRPr="005E1FA2">
        <w:rPr>
          <w:rFonts w:ascii="Arial Narrow" w:hAnsi="Arial Narrow" w:cs="Aharoni"/>
          <w:b/>
          <w:sz w:val="24"/>
          <w:szCs w:val="24"/>
        </w:rPr>
        <w:t xml:space="preserve"> </w:t>
      </w:r>
      <w:r w:rsidRPr="001E1BA7">
        <w:rPr>
          <w:rFonts w:ascii="Arial Narrow" w:hAnsi="Arial Narrow"/>
          <w:b/>
          <w:color w:val="FF0000"/>
          <w:sz w:val="24"/>
          <w:szCs w:val="24"/>
        </w:rPr>
        <w:t>[</w:t>
      </w:r>
      <w:r>
        <w:rPr>
          <w:rFonts w:ascii="Arial Narrow" w:hAnsi="Arial Narrow"/>
          <w:b/>
          <w:color w:val="FF0000"/>
          <w:sz w:val="24"/>
          <w:szCs w:val="24"/>
        </w:rPr>
        <w:t>5</w:t>
      </w:r>
      <w:r w:rsidRPr="001E1BA7">
        <w:rPr>
          <w:rFonts w:ascii="Arial Narrow" w:hAnsi="Arial Narrow"/>
          <w:b/>
          <w:color w:val="FF0000"/>
          <w:sz w:val="24"/>
          <w:szCs w:val="24"/>
        </w:rPr>
        <w:t>0 Marks]</w:t>
      </w:r>
    </w:p>
    <w:p w14:paraId="1A512E0C" w14:textId="77777777" w:rsidR="000F3391" w:rsidRPr="001C7F9D" w:rsidRDefault="000F3391" w:rsidP="000F3391">
      <w:pPr>
        <w:spacing w:after="0" w:line="240" w:lineRule="auto"/>
        <w:jc w:val="both"/>
        <w:rPr>
          <w:rFonts w:ascii="Arial Narrow" w:eastAsia="Times New Roman" w:hAnsi="Arial Narrow" w:cs="Times New Roman"/>
          <w:sz w:val="20"/>
        </w:rPr>
      </w:pPr>
    </w:p>
    <w:p w14:paraId="37604C2A" w14:textId="77777777"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b/>
          <w:szCs w:val="22"/>
        </w:rPr>
        <w:t>Analysis of Experimental Data</w:t>
      </w:r>
      <w:r w:rsidRPr="002A126C">
        <w:rPr>
          <w:rFonts w:ascii="Arial Narrow" w:eastAsia="Times New Roman" w:hAnsi="Arial Narrow" w:cs="Times New Roman"/>
          <w:szCs w:val="22"/>
        </w:rPr>
        <w:t xml:space="preserve"> </w:t>
      </w:r>
    </w:p>
    <w:p w14:paraId="0456BDE1" w14:textId="7FB77683" w:rsidR="000F3391" w:rsidRPr="002A126C" w:rsidRDefault="000F3391" w:rsidP="000F3391">
      <w:pPr>
        <w:spacing w:after="0" w:line="240" w:lineRule="auto"/>
        <w:jc w:val="both"/>
        <w:rPr>
          <w:rFonts w:ascii="Arial Narrow" w:eastAsia="Times New Roman" w:hAnsi="Arial Narrow" w:cs="Times New Roman"/>
          <w:szCs w:val="22"/>
        </w:rPr>
      </w:pPr>
      <w:proofErr w:type="gramStart"/>
      <w:r w:rsidRPr="002A126C">
        <w:rPr>
          <w:rFonts w:ascii="Arial Narrow" w:eastAsia="Times New Roman" w:hAnsi="Arial Narrow" w:cs="Times New Roman"/>
          <w:szCs w:val="22"/>
        </w:rPr>
        <w:t>Measurements error and uncertainty analysis, design of experiments, order of instruments and calibration, performance characteristics, frequency response.</w:t>
      </w:r>
      <w:proofErr w:type="gramEnd"/>
    </w:p>
    <w:p w14:paraId="0EBF1351" w14:textId="77777777" w:rsidR="000F3391" w:rsidRPr="002A126C" w:rsidRDefault="000F3391" w:rsidP="000F3391">
      <w:pPr>
        <w:spacing w:after="0" w:line="240" w:lineRule="auto"/>
        <w:jc w:val="both"/>
        <w:rPr>
          <w:rFonts w:ascii="Arial Narrow" w:eastAsia="Times New Roman" w:hAnsi="Arial Narrow" w:cs="Times New Roman"/>
          <w:szCs w:val="22"/>
        </w:rPr>
      </w:pPr>
    </w:p>
    <w:p w14:paraId="5354D534" w14:textId="77777777"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b/>
          <w:szCs w:val="22"/>
        </w:rPr>
        <w:t>Sensors and Transducers</w:t>
      </w:r>
      <w:r w:rsidRPr="002A126C">
        <w:rPr>
          <w:rFonts w:ascii="Arial Narrow" w:eastAsia="Times New Roman" w:hAnsi="Arial Narrow" w:cs="Times New Roman"/>
          <w:szCs w:val="22"/>
        </w:rPr>
        <w:t xml:space="preserve"> </w:t>
      </w:r>
    </w:p>
    <w:p w14:paraId="7884105E" w14:textId="4286E025"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szCs w:val="22"/>
        </w:rPr>
        <w:t xml:space="preserve">Data sampling, signal conditioning and computer data acquisition. </w:t>
      </w:r>
      <w:proofErr w:type="gramStart"/>
      <w:r w:rsidRPr="002A126C">
        <w:rPr>
          <w:rFonts w:ascii="Arial Narrow" w:eastAsia="Times New Roman" w:hAnsi="Arial Narrow" w:cs="Times New Roman"/>
          <w:szCs w:val="22"/>
        </w:rPr>
        <w:t>error</w:t>
      </w:r>
      <w:proofErr w:type="gramEnd"/>
      <w:r w:rsidRPr="002A126C">
        <w:rPr>
          <w:rFonts w:ascii="Arial Narrow" w:eastAsia="Times New Roman" w:hAnsi="Arial Narrow" w:cs="Times New Roman"/>
          <w:szCs w:val="22"/>
        </w:rPr>
        <w:t xml:space="preserve"> response characteristic of sensors, measurement error.</w:t>
      </w:r>
    </w:p>
    <w:p w14:paraId="7D74D63D" w14:textId="77777777" w:rsidR="000F3391" w:rsidRPr="002A126C" w:rsidRDefault="000F3391" w:rsidP="000F3391">
      <w:pPr>
        <w:spacing w:after="0" w:line="240" w:lineRule="auto"/>
        <w:jc w:val="both"/>
        <w:rPr>
          <w:rFonts w:ascii="Arial Narrow" w:eastAsia="Times New Roman" w:hAnsi="Arial Narrow" w:cs="Times New Roman"/>
          <w:szCs w:val="22"/>
        </w:rPr>
      </w:pPr>
    </w:p>
    <w:p w14:paraId="064BD82D" w14:textId="77777777" w:rsidR="000F3391" w:rsidRPr="002A126C" w:rsidRDefault="000F3391" w:rsidP="000F3391">
      <w:pPr>
        <w:spacing w:after="0" w:line="240" w:lineRule="auto"/>
        <w:jc w:val="both"/>
        <w:rPr>
          <w:rFonts w:ascii="Arial Narrow" w:eastAsia="Times New Roman" w:hAnsi="Arial Narrow" w:cs="Times New Roman"/>
          <w:b/>
          <w:szCs w:val="22"/>
        </w:rPr>
      </w:pPr>
      <w:r w:rsidRPr="002A126C">
        <w:rPr>
          <w:rFonts w:ascii="Arial Narrow" w:eastAsia="Times New Roman" w:hAnsi="Arial Narrow" w:cs="Times New Roman"/>
          <w:b/>
          <w:szCs w:val="22"/>
        </w:rPr>
        <w:t>Measurement of Process Variables</w:t>
      </w:r>
    </w:p>
    <w:p w14:paraId="26B0ED1F" w14:textId="77777777" w:rsidR="000F3391" w:rsidRPr="002A126C" w:rsidRDefault="000F3391" w:rsidP="000F3391">
      <w:pPr>
        <w:spacing w:after="0" w:line="240" w:lineRule="auto"/>
        <w:jc w:val="both"/>
        <w:rPr>
          <w:rFonts w:ascii="Arial Narrow" w:eastAsia="Times New Roman" w:hAnsi="Arial Narrow" w:cs="Times New Roman"/>
          <w:szCs w:val="22"/>
        </w:rPr>
      </w:pPr>
      <w:proofErr w:type="gramStart"/>
      <w:r w:rsidRPr="002A126C">
        <w:rPr>
          <w:rFonts w:ascii="Arial Narrow" w:eastAsia="Times New Roman" w:hAnsi="Arial Narrow" w:cs="Times New Roman"/>
          <w:i/>
          <w:szCs w:val="22"/>
        </w:rPr>
        <w:t>Pressure Measurement</w:t>
      </w:r>
      <w:r w:rsidRPr="002A126C">
        <w:rPr>
          <w:rFonts w:ascii="Arial Narrow" w:eastAsia="Times New Roman" w:hAnsi="Arial Narrow" w:cs="Times New Roman"/>
          <w:szCs w:val="22"/>
        </w:rPr>
        <w:t>: Dynamic response, dead weight pressure tester, Bourdon gauge; low pressure measurement techniques-the McLeod gauge, Pirani thermal conductivity gauge, Knudsen gauge.</w:t>
      </w:r>
      <w:proofErr w:type="gramEnd"/>
    </w:p>
    <w:p w14:paraId="6C858FA2" w14:textId="77777777"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i/>
          <w:szCs w:val="22"/>
        </w:rPr>
        <w:t>Flow Measurement</w:t>
      </w:r>
      <w:r w:rsidRPr="002A126C">
        <w:rPr>
          <w:rFonts w:ascii="Arial Narrow" w:eastAsia="Times New Roman" w:hAnsi="Arial Narrow" w:cs="Times New Roman"/>
          <w:szCs w:val="22"/>
        </w:rPr>
        <w:t>: Positive displacement methods, flow obstruction methods, the sonic nozzle, hot wire and hot film anemometer, magnetic flow meter, flow visualization method, LDA.</w:t>
      </w:r>
    </w:p>
    <w:p w14:paraId="5AE41DBB" w14:textId="77777777"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i/>
          <w:szCs w:val="22"/>
        </w:rPr>
        <w:t>Temperature Measurement</w:t>
      </w:r>
      <w:r w:rsidRPr="002A126C">
        <w:rPr>
          <w:rFonts w:ascii="Arial Narrow" w:eastAsia="Times New Roman" w:hAnsi="Arial Narrow" w:cs="Times New Roman"/>
          <w:szCs w:val="22"/>
        </w:rPr>
        <w:t xml:space="preserve">: Temperature scales, the ideal gas thermometer, temperature measurement by mechanical effect, electrical effect, radiation, effect of heat transfer on radiation, transient response of thermal systems, thermocouples, </w:t>
      </w:r>
      <w:proofErr w:type="gramStart"/>
      <w:r w:rsidRPr="002A126C">
        <w:rPr>
          <w:rFonts w:ascii="Arial Narrow" w:eastAsia="Times New Roman" w:hAnsi="Arial Narrow" w:cs="Times New Roman"/>
          <w:szCs w:val="22"/>
        </w:rPr>
        <w:t>temperature</w:t>
      </w:r>
      <w:proofErr w:type="gramEnd"/>
      <w:r w:rsidRPr="002A126C">
        <w:rPr>
          <w:rFonts w:ascii="Arial Narrow" w:eastAsia="Times New Roman" w:hAnsi="Arial Narrow" w:cs="Times New Roman"/>
          <w:szCs w:val="22"/>
        </w:rPr>
        <w:t xml:space="preserve"> measurement in high-speed flow.</w:t>
      </w:r>
    </w:p>
    <w:p w14:paraId="7C556DB7" w14:textId="77777777" w:rsidR="000F3391" w:rsidRPr="002A126C" w:rsidRDefault="000F3391" w:rsidP="000F3391">
      <w:pPr>
        <w:spacing w:after="0" w:line="240" w:lineRule="auto"/>
        <w:jc w:val="both"/>
        <w:rPr>
          <w:rFonts w:ascii="Arial Narrow" w:eastAsia="Times New Roman" w:hAnsi="Arial Narrow" w:cs="Times New Roman"/>
          <w:szCs w:val="22"/>
        </w:rPr>
      </w:pPr>
    </w:p>
    <w:p w14:paraId="745EFD10" w14:textId="77777777" w:rsidR="000F3391" w:rsidRPr="002A126C" w:rsidRDefault="000F3391" w:rsidP="000F3391">
      <w:pPr>
        <w:spacing w:after="0" w:line="240" w:lineRule="auto"/>
        <w:jc w:val="both"/>
        <w:rPr>
          <w:rFonts w:ascii="Arial Narrow" w:eastAsia="Times New Roman" w:hAnsi="Arial Narrow" w:cs="Times New Roman"/>
          <w:b/>
          <w:szCs w:val="22"/>
        </w:rPr>
      </w:pPr>
      <w:r w:rsidRPr="002A126C">
        <w:rPr>
          <w:rFonts w:ascii="Arial Narrow" w:eastAsia="Times New Roman" w:hAnsi="Arial Narrow" w:cs="Times New Roman"/>
          <w:b/>
          <w:szCs w:val="22"/>
        </w:rPr>
        <w:t>Measurement of Force, Torque and Power</w:t>
      </w:r>
    </w:p>
    <w:p w14:paraId="7B1F4B1E" w14:textId="7F7607FE"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i/>
          <w:szCs w:val="22"/>
        </w:rPr>
        <w:t>Force Measurement</w:t>
      </w:r>
      <w:r w:rsidRPr="002A126C">
        <w:rPr>
          <w:rFonts w:ascii="Arial Narrow" w:eastAsia="Times New Roman" w:hAnsi="Arial Narrow" w:cs="Times New Roman"/>
          <w:szCs w:val="22"/>
        </w:rPr>
        <w:t>: Platform balance, Force to displacement conversion, conversion of force to hydraulic pressure, piezoelectric force transducer.</w:t>
      </w:r>
    </w:p>
    <w:p w14:paraId="7A91A4EC" w14:textId="77777777" w:rsidR="000F3391" w:rsidRPr="002A126C" w:rsidRDefault="000F3391" w:rsidP="000F3391">
      <w:pPr>
        <w:spacing w:after="0" w:line="240" w:lineRule="auto"/>
        <w:jc w:val="both"/>
        <w:rPr>
          <w:rFonts w:ascii="Arial Narrow" w:eastAsia="Times New Roman" w:hAnsi="Arial Narrow" w:cs="Times New Roman"/>
          <w:szCs w:val="22"/>
        </w:rPr>
      </w:pPr>
      <w:r w:rsidRPr="002A126C">
        <w:rPr>
          <w:rFonts w:ascii="Arial Narrow" w:eastAsia="Times New Roman" w:hAnsi="Arial Narrow" w:cs="Times New Roman"/>
          <w:i/>
          <w:szCs w:val="22"/>
        </w:rPr>
        <w:t>Measurement of torque and power</w:t>
      </w:r>
      <w:r w:rsidRPr="002A126C">
        <w:rPr>
          <w:rFonts w:ascii="Arial Narrow" w:eastAsia="Times New Roman" w:hAnsi="Arial Narrow" w:cs="Times New Roman"/>
          <w:szCs w:val="22"/>
        </w:rPr>
        <w:t>: Torque Measurement: Electric generator as a dynamometer, Measurement of rotational speed,</w:t>
      </w:r>
    </w:p>
    <w:p w14:paraId="4070E8A5" w14:textId="77777777" w:rsidR="000F3391" w:rsidRPr="002A126C" w:rsidRDefault="000F3391" w:rsidP="000F3391">
      <w:pPr>
        <w:spacing w:after="0" w:line="240" w:lineRule="auto"/>
        <w:jc w:val="both"/>
        <w:rPr>
          <w:rFonts w:ascii="Arial Narrow" w:eastAsia="Times New Roman" w:hAnsi="Arial Narrow" w:cs="Times New Roman"/>
          <w:szCs w:val="22"/>
        </w:rPr>
      </w:pPr>
    </w:p>
    <w:p w14:paraId="4699E5F8" w14:textId="77777777" w:rsidR="000F3391" w:rsidRPr="002A126C" w:rsidRDefault="000F3391" w:rsidP="000F3391">
      <w:pPr>
        <w:spacing w:after="0" w:line="240" w:lineRule="auto"/>
        <w:jc w:val="both"/>
        <w:rPr>
          <w:rFonts w:ascii="Arial Narrow" w:hAnsi="Arial Narrow" w:cs="Times New Roman"/>
          <w:b/>
          <w:szCs w:val="22"/>
        </w:rPr>
      </w:pPr>
      <w:r w:rsidRPr="002A126C">
        <w:rPr>
          <w:rFonts w:ascii="Arial Narrow" w:hAnsi="Arial Narrow" w:cs="Times New Roman"/>
          <w:b/>
          <w:szCs w:val="22"/>
        </w:rPr>
        <w:t>References</w:t>
      </w:r>
    </w:p>
    <w:p w14:paraId="191847BE" w14:textId="77777777" w:rsidR="000F3391" w:rsidRPr="002A126C" w:rsidRDefault="000F3391" w:rsidP="000F3391">
      <w:pPr>
        <w:pStyle w:val="ListParagraph"/>
        <w:numPr>
          <w:ilvl w:val="0"/>
          <w:numId w:val="13"/>
        </w:numPr>
        <w:spacing w:after="0" w:line="240" w:lineRule="auto"/>
        <w:jc w:val="both"/>
        <w:rPr>
          <w:rFonts w:ascii="Arial Narrow" w:hAnsi="Arial Narrow" w:cs="Times New Roman"/>
          <w:b w:val="0"/>
          <w:bCs/>
          <w:sz w:val="22"/>
          <w:szCs w:val="22"/>
        </w:rPr>
      </w:pPr>
      <w:r w:rsidRPr="002A126C">
        <w:rPr>
          <w:rFonts w:ascii="Arial Narrow" w:hAnsi="Arial Narrow" w:cs="Times New Roman"/>
          <w:b w:val="0"/>
          <w:bCs/>
          <w:sz w:val="22"/>
          <w:szCs w:val="22"/>
        </w:rPr>
        <w:t>J. P. Holman, “Experimental methods for Engineers”, McGraw-Hill.</w:t>
      </w:r>
    </w:p>
    <w:p w14:paraId="53850609" w14:textId="77777777" w:rsidR="000F3391" w:rsidRPr="001C7F9D" w:rsidRDefault="000F3391" w:rsidP="000F3391">
      <w:pPr>
        <w:pStyle w:val="ListParagraph"/>
        <w:numPr>
          <w:ilvl w:val="0"/>
          <w:numId w:val="13"/>
        </w:numPr>
        <w:spacing w:after="0" w:line="240" w:lineRule="auto"/>
        <w:jc w:val="both"/>
        <w:rPr>
          <w:rFonts w:ascii="Arial Narrow" w:hAnsi="Arial Narrow" w:cs="Times New Roman"/>
          <w:b w:val="0"/>
          <w:bCs/>
          <w:sz w:val="20"/>
          <w:szCs w:val="20"/>
        </w:rPr>
      </w:pPr>
      <w:r w:rsidRPr="002A126C">
        <w:rPr>
          <w:rFonts w:ascii="Arial Narrow" w:hAnsi="Arial Narrow" w:cs="Times New Roman"/>
          <w:b w:val="0"/>
          <w:bCs/>
          <w:sz w:val="22"/>
          <w:szCs w:val="22"/>
        </w:rPr>
        <w:t xml:space="preserve">R. S. </w:t>
      </w:r>
      <w:proofErr w:type="spellStart"/>
      <w:r w:rsidRPr="002A126C">
        <w:rPr>
          <w:rFonts w:ascii="Arial Narrow" w:hAnsi="Arial Narrow" w:cs="Times New Roman"/>
          <w:b w:val="0"/>
          <w:bCs/>
          <w:sz w:val="22"/>
          <w:szCs w:val="22"/>
        </w:rPr>
        <w:t>Sirohi</w:t>
      </w:r>
      <w:proofErr w:type="spellEnd"/>
      <w:r w:rsidRPr="002A126C">
        <w:rPr>
          <w:rFonts w:ascii="Arial Narrow" w:hAnsi="Arial Narrow" w:cs="Times New Roman"/>
          <w:b w:val="0"/>
          <w:bCs/>
          <w:sz w:val="22"/>
          <w:szCs w:val="22"/>
        </w:rPr>
        <w:t xml:space="preserve"> and H. C. </w:t>
      </w:r>
      <w:proofErr w:type="spellStart"/>
      <w:r w:rsidRPr="002A126C">
        <w:rPr>
          <w:rFonts w:ascii="Arial Narrow" w:hAnsi="Arial Narrow" w:cs="Times New Roman"/>
          <w:b w:val="0"/>
          <w:bCs/>
          <w:sz w:val="22"/>
          <w:szCs w:val="22"/>
        </w:rPr>
        <w:t>Radha</w:t>
      </w:r>
      <w:proofErr w:type="spellEnd"/>
      <w:r w:rsidRPr="002A126C">
        <w:rPr>
          <w:rFonts w:ascii="Arial Narrow" w:hAnsi="Arial Narrow" w:cs="Times New Roman"/>
          <w:b w:val="0"/>
          <w:bCs/>
          <w:sz w:val="22"/>
          <w:szCs w:val="22"/>
        </w:rPr>
        <w:t xml:space="preserve"> Krishna, “Mechanical Measurements”, Wiley.</w:t>
      </w:r>
    </w:p>
    <w:p w14:paraId="35A5600E" w14:textId="77777777" w:rsidR="000F3391" w:rsidRDefault="000F3391" w:rsidP="001A5C2D">
      <w:pPr>
        <w:widowControl w:val="0"/>
        <w:tabs>
          <w:tab w:val="left" w:pos="1111"/>
          <w:tab w:val="left" w:pos="1112"/>
        </w:tabs>
        <w:autoSpaceDE w:val="0"/>
        <w:autoSpaceDN w:val="0"/>
        <w:spacing w:after="0" w:line="240" w:lineRule="auto"/>
        <w:rPr>
          <w:rFonts w:ascii="Arial Narrow" w:hAnsi="Arial Narrow"/>
          <w:bCs/>
          <w:sz w:val="20"/>
        </w:rPr>
      </w:pPr>
    </w:p>
    <w:p w14:paraId="6F2A8985" w14:textId="77777777" w:rsidR="000F3391" w:rsidRPr="005E1FA2" w:rsidRDefault="000F3391" w:rsidP="000F3391">
      <w:pPr>
        <w:spacing w:after="120" w:line="240" w:lineRule="auto"/>
        <w:jc w:val="center"/>
        <w:rPr>
          <w:rFonts w:ascii="Arial Narrow" w:hAnsi="Arial Narrow"/>
          <w:b/>
          <w:sz w:val="24"/>
          <w:szCs w:val="24"/>
        </w:rPr>
      </w:pPr>
      <w:r w:rsidRPr="001C7F9D">
        <w:rPr>
          <w:rFonts w:ascii="Arial Narrow" w:hAnsi="Arial Narrow"/>
          <w:b/>
          <w:sz w:val="24"/>
          <w:szCs w:val="24"/>
          <w:u w:val="single"/>
        </w:rPr>
        <w:t>Combustion and Emission in Diesel Engines</w:t>
      </w:r>
      <w:r>
        <w:rPr>
          <w:rFonts w:ascii="Arial Narrow" w:hAnsi="Arial Narrow"/>
          <w:b/>
          <w:sz w:val="24"/>
          <w:szCs w:val="24"/>
        </w:rPr>
        <w:t xml:space="preserve"> </w:t>
      </w:r>
      <w:r w:rsidRPr="001E1BA7">
        <w:rPr>
          <w:rFonts w:ascii="Arial Narrow" w:hAnsi="Arial Narrow"/>
          <w:b/>
          <w:color w:val="FF0000"/>
          <w:sz w:val="24"/>
          <w:szCs w:val="24"/>
        </w:rPr>
        <w:t>[</w:t>
      </w:r>
      <w:r>
        <w:rPr>
          <w:rFonts w:ascii="Arial Narrow" w:hAnsi="Arial Narrow"/>
          <w:b/>
          <w:color w:val="FF0000"/>
          <w:sz w:val="24"/>
          <w:szCs w:val="24"/>
        </w:rPr>
        <w:t>5</w:t>
      </w:r>
      <w:r w:rsidRPr="001E1BA7">
        <w:rPr>
          <w:rFonts w:ascii="Arial Narrow" w:hAnsi="Arial Narrow"/>
          <w:b/>
          <w:color w:val="FF0000"/>
          <w:sz w:val="24"/>
          <w:szCs w:val="24"/>
        </w:rPr>
        <w:t>0 Marks]</w:t>
      </w:r>
    </w:p>
    <w:p w14:paraId="4DEA9566" w14:textId="77777777" w:rsidR="000F3391" w:rsidRPr="002A126C" w:rsidRDefault="000F3391" w:rsidP="000F3391">
      <w:pPr>
        <w:pStyle w:val="Default"/>
        <w:jc w:val="both"/>
        <w:rPr>
          <w:rFonts w:ascii="Arial Narrow" w:hAnsi="Arial Narrow" w:cs="Times New Roman"/>
          <w:b/>
          <w:bCs/>
          <w:sz w:val="22"/>
          <w:szCs w:val="22"/>
        </w:rPr>
      </w:pPr>
      <w:r w:rsidRPr="002A126C">
        <w:rPr>
          <w:rFonts w:ascii="Arial Narrow" w:hAnsi="Arial Narrow" w:cs="Times New Roman"/>
          <w:b/>
          <w:bCs/>
          <w:sz w:val="22"/>
          <w:szCs w:val="22"/>
        </w:rPr>
        <w:t xml:space="preserve">Operating Parameters </w:t>
      </w:r>
    </w:p>
    <w:p w14:paraId="3B723B0E" w14:textId="695360BC" w:rsidR="000F3391" w:rsidRPr="002A126C" w:rsidRDefault="000F3391" w:rsidP="000F3391">
      <w:pPr>
        <w:pStyle w:val="Default"/>
        <w:jc w:val="both"/>
        <w:rPr>
          <w:rFonts w:ascii="Arial Narrow" w:hAnsi="Arial Narrow" w:cs="Times New Roman"/>
          <w:sz w:val="22"/>
          <w:szCs w:val="22"/>
        </w:rPr>
      </w:pPr>
      <w:r w:rsidRPr="002A126C">
        <w:rPr>
          <w:rFonts w:ascii="Arial Narrow" w:hAnsi="Arial Narrow" w:cs="Times New Roman"/>
          <w:bCs/>
          <w:sz w:val="22"/>
          <w:szCs w:val="22"/>
        </w:rPr>
        <w:t xml:space="preserve">Bore-stroke, dead </w:t>
      </w:r>
      <w:proofErr w:type="spellStart"/>
      <w:r w:rsidRPr="002A126C">
        <w:rPr>
          <w:rFonts w:ascii="Arial Narrow" w:hAnsi="Arial Narrow" w:cs="Times New Roman"/>
          <w:bCs/>
          <w:sz w:val="22"/>
          <w:szCs w:val="22"/>
        </w:rPr>
        <w:t>centres</w:t>
      </w:r>
      <w:proofErr w:type="spellEnd"/>
      <w:r w:rsidRPr="002A126C">
        <w:rPr>
          <w:rFonts w:ascii="Arial Narrow" w:hAnsi="Arial Narrow" w:cs="Times New Roman"/>
          <w:bCs/>
          <w:sz w:val="22"/>
          <w:szCs w:val="22"/>
        </w:rPr>
        <w:t>, clearance and swept volumes,</w:t>
      </w:r>
      <w:r w:rsidRPr="002A126C">
        <w:rPr>
          <w:rFonts w:ascii="Arial Narrow" w:hAnsi="Arial Narrow" w:cs="Times New Roman"/>
          <w:b/>
          <w:bCs/>
          <w:sz w:val="22"/>
          <w:szCs w:val="22"/>
        </w:rPr>
        <w:t xml:space="preserve"> </w:t>
      </w:r>
      <w:r w:rsidRPr="002A126C">
        <w:rPr>
          <w:rFonts w:ascii="Arial Narrow" w:hAnsi="Arial Narrow" w:cs="Times New Roman"/>
          <w:bCs/>
          <w:sz w:val="22"/>
          <w:szCs w:val="22"/>
        </w:rPr>
        <w:t xml:space="preserve">capacity, compression ratio, torque, power, mean effective pressure, specific fuel consumption, specific energy consumption, </w:t>
      </w:r>
      <w:r w:rsidRPr="002A126C">
        <w:rPr>
          <w:rFonts w:ascii="Arial Narrow" w:hAnsi="Arial Narrow" w:cs="Times New Roman"/>
          <w:i/>
          <w:sz w:val="22"/>
          <w:szCs w:val="22"/>
          <w:u w:val="single"/>
        </w:rPr>
        <w:t>problems</w:t>
      </w:r>
      <w:r w:rsidRPr="002A126C">
        <w:rPr>
          <w:rFonts w:ascii="Arial Narrow" w:hAnsi="Arial Narrow" w:cs="Times New Roman"/>
          <w:sz w:val="22"/>
          <w:szCs w:val="22"/>
        </w:rPr>
        <w:t xml:space="preserve">. </w:t>
      </w:r>
    </w:p>
    <w:p w14:paraId="28504920" w14:textId="77777777" w:rsidR="000F3391" w:rsidRPr="002A126C" w:rsidRDefault="000F3391" w:rsidP="000F3391">
      <w:pPr>
        <w:pStyle w:val="Default"/>
        <w:jc w:val="both"/>
        <w:rPr>
          <w:rFonts w:ascii="Arial Narrow" w:hAnsi="Arial Narrow" w:cs="Times New Roman"/>
          <w:bCs/>
          <w:sz w:val="22"/>
          <w:szCs w:val="22"/>
        </w:rPr>
      </w:pPr>
    </w:p>
    <w:p w14:paraId="2B121D94" w14:textId="77777777" w:rsidR="000F3391" w:rsidRPr="002A126C" w:rsidRDefault="000F3391" w:rsidP="000F3391">
      <w:pPr>
        <w:pStyle w:val="Default"/>
        <w:jc w:val="both"/>
        <w:rPr>
          <w:rFonts w:ascii="Arial Narrow" w:hAnsi="Arial Narrow" w:cs="Times New Roman"/>
          <w:b/>
          <w:bCs/>
          <w:sz w:val="22"/>
          <w:szCs w:val="22"/>
        </w:rPr>
      </w:pPr>
      <w:r w:rsidRPr="002A126C">
        <w:rPr>
          <w:rFonts w:ascii="Arial Narrow" w:hAnsi="Arial Narrow" w:cs="Times New Roman"/>
          <w:b/>
          <w:bCs/>
          <w:sz w:val="22"/>
          <w:szCs w:val="22"/>
        </w:rPr>
        <w:t xml:space="preserve">Fuels </w:t>
      </w:r>
    </w:p>
    <w:p w14:paraId="71057F25" w14:textId="7F9A65DC" w:rsidR="000F3391" w:rsidRPr="002A126C" w:rsidRDefault="000F3391" w:rsidP="000F3391">
      <w:pPr>
        <w:pStyle w:val="Default"/>
        <w:jc w:val="both"/>
        <w:rPr>
          <w:rFonts w:ascii="Arial Narrow" w:hAnsi="Arial Narrow" w:cs="Times New Roman"/>
          <w:sz w:val="22"/>
          <w:szCs w:val="22"/>
        </w:rPr>
      </w:pPr>
      <w:proofErr w:type="gramStart"/>
      <w:r w:rsidRPr="002A126C">
        <w:rPr>
          <w:rFonts w:ascii="Arial Narrow" w:hAnsi="Arial Narrow" w:cs="Times New Roman"/>
          <w:sz w:val="22"/>
          <w:szCs w:val="22"/>
        </w:rPr>
        <w:t xml:space="preserve">CI engine fuels &amp; their rating, alternating fuels to be used in CI and </w:t>
      </w:r>
      <w:r w:rsidR="002A126C" w:rsidRPr="002A126C">
        <w:rPr>
          <w:rFonts w:ascii="Arial Narrow" w:hAnsi="Arial Narrow" w:cs="Times New Roman"/>
          <w:sz w:val="22"/>
          <w:szCs w:val="22"/>
        </w:rPr>
        <w:t xml:space="preserve">types, </w:t>
      </w:r>
      <w:r w:rsidR="002A126C" w:rsidRPr="002A126C">
        <w:rPr>
          <w:rFonts w:ascii="Arial Narrow" w:hAnsi="Arial Narrow" w:cs="Times New Roman"/>
          <w:i/>
          <w:sz w:val="22"/>
          <w:szCs w:val="22"/>
          <w:u w:val="single"/>
        </w:rPr>
        <w:t>problems</w:t>
      </w:r>
      <w:r w:rsidRPr="002A126C">
        <w:rPr>
          <w:rFonts w:ascii="Arial Narrow" w:hAnsi="Arial Narrow" w:cs="Times New Roman"/>
          <w:sz w:val="22"/>
          <w:szCs w:val="22"/>
        </w:rPr>
        <w:t>.</w:t>
      </w:r>
      <w:proofErr w:type="gramEnd"/>
    </w:p>
    <w:p w14:paraId="7AEB9A1C" w14:textId="77777777" w:rsidR="000F3391" w:rsidRPr="002A126C" w:rsidRDefault="000F3391" w:rsidP="000F3391">
      <w:pPr>
        <w:pStyle w:val="Default"/>
        <w:jc w:val="both"/>
        <w:rPr>
          <w:rFonts w:ascii="Arial Narrow" w:hAnsi="Arial Narrow" w:cs="Times New Roman"/>
          <w:sz w:val="22"/>
          <w:szCs w:val="22"/>
        </w:rPr>
      </w:pPr>
      <w:r w:rsidRPr="002A126C">
        <w:rPr>
          <w:rFonts w:ascii="Arial Narrow" w:hAnsi="Arial Narrow" w:cs="Times New Roman"/>
          <w:sz w:val="22"/>
          <w:szCs w:val="22"/>
        </w:rPr>
        <w:t xml:space="preserve"> </w:t>
      </w:r>
    </w:p>
    <w:p w14:paraId="3B842520" w14:textId="77777777" w:rsidR="000F3391" w:rsidRPr="002A126C" w:rsidRDefault="000F3391" w:rsidP="000F3391">
      <w:pPr>
        <w:pStyle w:val="Default"/>
        <w:jc w:val="both"/>
        <w:rPr>
          <w:rFonts w:ascii="Arial Narrow" w:hAnsi="Arial Narrow" w:cs="Times New Roman"/>
          <w:b/>
          <w:bCs/>
          <w:sz w:val="22"/>
          <w:szCs w:val="22"/>
        </w:rPr>
      </w:pPr>
      <w:r w:rsidRPr="002A126C">
        <w:rPr>
          <w:rFonts w:ascii="Arial Narrow" w:hAnsi="Arial Narrow" w:cs="Times New Roman"/>
          <w:b/>
          <w:bCs/>
          <w:sz w:val="22"/>
          <w:szCs w:val="22"/>
        </w:rPr>
        <w:t xml:space="preserve">Fuel Injection and Mixing </w:t>
      </w:r>
    </w:p>
    <w:p w14:paraId="57910754" w14:textId="04F9ADDA" w:rsidR="000F3391" w:rsidRPr="002A126C" w:rsidRDefault="000F3391" w:rsidP="000F3391">
      <w:pPr>
        <w:pStyle w:val="Default"/>
        <w:jc w:val="both"/>
        <w:rPr>
          <w:rFonts w:ascii="Arial Narrow" w:hAnsi="Arial Narrow" w:cs="Times New Roman"/>
          <w:sz w:val="22"/>
          <w:szCs w:val="22"/>
        </w:rPr>
      </w:pPr>
      <w:r w:rsidRPr="002A126C">
        <w:rPr>
          <w:rFonts w:ascii="Arial Narrow" w:hAnsi="Arial Narrow" w:cs="Times New Roman"/>
          <w:sz w:val="22"/>
          <w:szCs w:val="22"/>
        </w:rPr>
        <w:t xml:space="preserve">Injection pumps, types of nozzles, injection timing, mechanical and pneumatic governors, spray characteristics, swirl, squish and tumble, electronic injection systems, </w:t>
      </w:r>
      <w:r w:rsidRPr="002A126C">
        <w:rPr>
          <w:rFonts w:ascii="Arial Narrow" w:hAnsi="Arial Narrow" w:cs="Times New Roman"/>
          <w:i/>
          <w:iCs/>
          <w:sz w:val="22"/>
          <w:szCs w:val="22"/>
          <w:u w:val="single"/>
        </w:rPr>
        <w:t>problems</w:t>
      </w:r>
      <w:r w:rsidRPr="002A126C">
        <w:rPr>
          <w:rFonts w:ascii="Arial Narrow" w:hAnsi="Arial Narrow" w:cs="Times New Roman"/>
          <w:sz w:val="22"/>
          <w:szCs w:val="22"/>
        </w:rPr>
        <w:t xml:space="preserve">. </w:t>
      </w:r>
    </w:p>
    <w:p w14:paraId="71D2FF06" w14:textId="77777777" w:rsidR="000F3391" w:rsidRPr="002A126C" w:rsidRDefault="000F3391" w:rsidP="000F3391">
      <w:pPr>
        <w:pStyle w:val="Default"/>
        <w:jc w:val="both"/>
        <w:rPr>
          <w:rFonts w:ascii="Arial Narrow" w:hAnsi="Arial Narrow" w:cs="Times New Roman"/>
          <w:sz w:val="22"/>
          <w:szCs w:val="22"/>
        </w:rPr>
      </w:pPr>
    </w:p>
    <w:p w14:paraId="468E7D65" w14:textId="77777777" w:rsidR="000F3391" w:rsidRPr="002A126C" w:rsidRDefault="000F3391" w:rsidP="000F3391">
      <w:pPr>
        <w:pStyle w:val="Default"/>
        <w:jc w:val="both"/>
        <w:rPr>
          <w:rFonts w:ascii="Arial Narrow" w:hAnsi="Arial Narrow" w:cs="Times New Roman"/>
          <w:b/>
          <w:bCs/>
          <w:sz w:val="22"/>
          <w:szCs w:val="22"/>
        </w:rPr>
      </w:pPr>
      <w:r w:rsidRPr="002A126C">
        <w:rPr>
          <w:rFonts w:ascii="Arial Narrow" w:hAnsi="Arial Narrow" w:cs="Times New Roman"/>
          <w:b/>
          <w:bCs/>
          <w:sz w:val="22"/>
          <w:szCs w:val="22"/>
        </w:rPr>
        <w:t>Combustion in C.I. Engines</w:t>
      </w:r>
    </w:p>
    <w:p w14:paraId="636D5B0A" w14:textId="1305226A" w:rsidR="000F3391" w:rsidRPr="002A126C" w:rsidRDefault="000F3391" w:rsidP="000F3391">
      <w:pPr>
        <w:pStyle w:val="Default"/>
        <w:jc w:val="both"/>
        <w:rPr>
          <w:rFonts w:ascii="Arial Narrow" w:hAnsi="Arial Narrow" w:cs="Times New Roman"/>
          <w:sz w:val="22"/>
          <w:szCs w:val="22"/>
        </w:rPr>
      </w:pPr>
      <w:r w:rsidRPr="002A126C">
        <w:rPr>
          <w:rFonts w:ascii="Arial Narrow" w:hAnsi="Arial Narrow" w:cs="Times New Roman"/>
          <w:sz w:val="22"/>
          <w:szCs w:val="22"/>
        </w:rPr>
        <w:t xml:space="preserve">Stages, injection delay, factors influencing the delay, knocking, effect of variables on knocking, </w:t>
      </w:r>
      <w:r w:rsidRPr="002A126C">
        <w:rPr>
          <w:rFonts w:ascii="Arial Narrow" w:hAnsi="Arial Narrow" w:cs="Times New Roman"/>
          <w:i/>
          <w:iCs/>
          <w:sz w:val="22"/>
          <w:szCs w:val="22"/>
          <w:u w:val="single"/>
        </w:rPr>
        <w:t>problems</w:t>
      </w:r>
      <w:r w:rsidRPr="002A126C">
        <w:rPr>
          <w:rFonts w:ascii="Arial Narrow" w:hAnsi="Arial Narrow" w:cs="Times New Roman"/>
          <w:sz w:val="22"/>
          <w:szCs w:val="22"/>
        </w:rPr>
        <w:t xml:space="preserve">. </w:t>
      </w:r>
    </w:p>
    <w:p w14:paraId="754A762E" w14:textId="77777777" w:rsidR="000F3391" w:rsidRPr="002A126C" w:rsidRDefault="000F3391" w:rsidP="000F3391">
      <w:pPr>
        <w:spacing w:after="0" w:line="240" w:lineRule="auto"/>
        <w:jc w:val="both"/>
        <w:rPr>
          <w:rFonts w:ascii="Arial Narrow" w:hAnsi="Arial Narrow" w:cs="Times New Roman"/>
          <w:szCs w:val="22"/>
        </w:rPr>
      </w:pPr>
    </w:p>
    <w:p w14:paraId="44A4C3F6" w14:textId="77777777" w:rsidR="000F3391" w:rsidRPr="002A126C" w:rsidRDefault="000F3391" w:rsidP="000F3391">
      <w:pPr>
        <w:spacing w:after="0" w:line="240" w:lineRule="auto"/>
        <w:jc w:val="both"/>
        <w:rPr>
          <w:rFonts w:ascii="Arial Narrow" w:hAnsi="Arial Narrow" w:cs="Times New Roman"/>
          <w:szCs w:val="22"/>
        </w:rPr>
      </w:pPr>
      <w:r w:rsidRPr="002A126C">
        <w:rPr>
          <w:rFonts w:ascii="Arial Narrow" w:hAnsi="Arial Narrow" w:cs="Times New Roman"/>
          <w:b/>
          <w:szCs w:val="22"/>
        </w:rPr>
        <w:t>Emissions and Control</w:t>
      </w:r>
      <w:r w:rsidRPr="002A126C">
        <w:rPr>
          <w:rFonts w:ascii="Arial Narrow" w:hAnsi="Arial Narrow" w:cs="Times New Roman"/>
          <w:szCs w:val="22"/>
        </w:rPr>
        <w:t xml:space="preserve"> </w:t>
      </w:r>
    </w:p>
    <w:p w14:paraId="7FFE9AF1" w14:textId="75A05503" w:rsidR="000F3391" w:rsidRPr="002A126C" w:rsidRDefault="000F3391" w:rsidP="000F3391">
      <w:pPr>
        <w:spacing w:after="0" w:line="240" w:lineRule="auto"/>
        <w:jc w:val="both"/>
        <w:rPr>
          <w:rFonts w:ascii="Arial Narrow" w:hAnsi="Arial Narrow" w:cs="Times New Roman"/>
          <w:szCs w:val="22"/>
        </w:rPr>
      </w:pPr>
      <w:proofErr w:type="gramStart"/>
      <w:r w:rsidRPr="002A126C">
        <w:rPr>
          <w:rFonts w:ascii="Arial Narrow" w:hAnsi="Arial Narrow" w:cs="Times New Roman"/>
          <w:szCs w:val="22"/>
        </w:rPr>
        <w:t>Primary and secondary air pollutants, other emissions, EGR, catalytic converter, DPF, emission norms.</w:t>
      </w:r>
      <w:proofErr w:type="gramEnd"/>
      <w:r w:rsidRPr="002A126C">
        <w:rPr>
          <w:rFonts w:ascii="Arial Narrow" w:hAnsi="Arial Narrow" w:cs="Times New Roman"/>
          <w:szCs w:val="22"/>
        </w:rPr>
        <w:t xml:space="preserve"> </w:t>
      </w:r>
    </w:p>
    <w:p w14:paraId="658B02F0" w14:textId="77777777" w:rsidR="000F3391" w:rsidRPr="002A126C" w:rsidRDefault="000F3391" w:rsidP="000F3391">
      <w:pPr>
        <w:pStyle w:val="Default"/>
        <w:jc w:val="both"/>
        <w:rPr>
          <w:rFonts w:ascii="Arial Narrow" w:hAnsi="Arial Narrow" w:cs="Times New Roman"/>
          <w:sz w:val="22"/>
          <w:szCs w:val="22"/>
        </w:rPr>
      </w:pPr>
    </w:p>
    <w:p w14:paraId="20FCA6E7" w14:textId="77777777" w:rsidR="000F3391" w:rsidRPr="002A126C" w:rsidRDefault="000F3391" w:rsidP="000F3391">
      <w:pPr>
        <w:pStyle w:val="Default"/>
        <w:jc w:val="both"/>
        <w:rPr>
          <w:rFonts w:ascii="Arial Narrow" w:hAnsi="Arial Narrow" w:cs="Times New Roman"/>
          <w:b/>
          <w:bCs/>
          <w:sz w:val="22"/>
          <w:szCs w:val="22"/>
        </w:rPr>
      </w:pPr>
      <w:r w:rsidRPr="002A126C">
        <w:rPr>
          <w:rFonts w:ascii="Arial Narrow" w:hAnsi="Arial Narrow" w:cs="Times New Roman"/>
          <w:b/>
          <w:bCs/>
          <w:sz w:val="22"/>
          <w:szCs w:val="22"/>
        </w:rPr>
        <w:t>Measurement and Testing</w:t>
      </w:r>
    </w:p>
    <w:p w14:paraId="179BAD1C" w14:textId="73E39D2A" w:rsidR="000F3391" w:rsidRPr="002A126C" w:rsidRDefault="000F3391" w:rsidP="000F3391">
      <w:pPr>
        <w:pStyle w:val="Default"/>
        <w:jc w:val="both"/>
        <w:rPr>
          <w:rFonts w:ascii="Arial Narrow" w:hAnsi="Arial Narrow" w:cs="Times New Roman"/>
          <w:bCs/>
          <w:sz w:val="22"/>
          <w:szCs w:val="22"/>
        </w:rPr>
      </w:pPr>
      <w:r w:rsidRPr="002A126C">
        <w:rPr>
          <w:rFonts w:ascii="Arial Narrow" w:hAnsi="Arial Narrow" w:cs="Times New Roman"/>
          <w:sz w:val="22"/>
          <w:szCs w:val="22"/>
        </w:rPr>
        <w:t xml:space="preserve">Frictional power, indicated power, brake power, fuel consumption, air consumption, efficiencies, pressure smoothing technique, measurement and calculation of pressure rise rate and net heat release rate, heat balance, performance maps, variables affecting performance, </w:t>
      </w:r>
      <w:r w:rsidRPr="002A126C">
        <w:rPr>
          <w:rFonts w:ascii="Arial Narrow" w:hAnsi="Arial Narrow" w:cs="Times New Roman"/>
          <w:bCs/>
          <w:i/>
          <w:sz w:val="22"/>
          <w:szCs w:val="22"/>
          <w:u w:val="single"/>
        </w:rPr>
        <w:t>problems</w:t>
      </w:r>
      <w:r w:rsidRPr="002A126C">
        <w:rPr>
          <w:rFonts w:ascii="Arial Narrow" w:hAnsi="Arial Narrow" w:cs="Times New Roman"/>
          <w:bCs/>
          <w:sz w:val="22"/>
          <w:szCs w:val="22"/>
        </w:rPr>
        <w:t>.</w:t>
      </w:r>
    </w:p>
    <w:p w14:paraId="4A4CBFB2" w14:textId="77777777" w:rsidR="000F3391" w:rsidRPr="001C7F9D" w:rsidRDefault="000F3391" w:rsidP="000F3391">
      <w:pPr>
        <w:pStyle w:val="Default"/>
        <w:jc w:val="both"/>
        <w:rPr>
          <w:rFonts w:ascii="Arial Narrow" w:hAnsi="Arial Narrow" w:cs="Times New Roman"/>
          <w:sz w:val="20"/>
          <w:szCs w:val="20"/>
        </w:rPr>
      </w:pPr>
    </w:p>
    <w:p w14:paraId="7D62F62A" w14:textId="77777777" w:rsidR="000F3391" w:rsidRPr="002A126C" w:rsidRDefault="000F3391" w:rsidP="000F3391">
      <w:pPr>
        <w:pStyle w:val="Default"/>
        <w:jc w:val="both"/>
        <w:rPr>
          <w:rFonts w:ascii="Arial Narrow" w:hAnsi="Arial Narrow" w:cs="Times New Roman"/>
          <w:sz w:val="22"/>
          <w:szCs w:val="22"/>
        </w:rPr>
      </w:pPr>
      <w:r w:rsidRPr="002A126C">
        <w:rPr>
          <w:rFonts w:ascii="Arial Narrow" w:hAnsi="Arial Narrow" w:cs="Times New Roman"/>
          <w:b/>
          <w:sz w:val="22"/>
          <w:szCs w:val="22"/>
        </w:rPr>
        <w:t>References</w:t>
      </w:r>
      <w:r w:rsidRPr="002A126C">
        <w:rPr>
          <w:rFonts w:ascii="Arial Narrow" w:hAnsi="Arial Narrow" w:cs="Times New Roman"/>
          <w:sz w:val="22"/>
          <w:szCs w:val="22"/>
        </w:rPr>
        <w:t>:</w:t>
      </w:r>
    </w:p>
    <w:p w14:paraId="588A95AE" w14:textId="77777777" w:rsidR="000F3391" w:rsidRPr="002A126C" w:rsidRDefault="000F3391" w:rsidP="000F3391">
      <w:pPr>
        <w:pStyle w:val="Default"/>
        <w:ind w:left="284"/>
        <w:jc w:val="both"/>
        <w:rPr>
          <w:rFonts w:ascii="Arial Narrow" w:hAnsi="Arial Narrow" w:cs="Times New Roman"/>
          <w:sz w:val="22"/>
          <w:szCs w:val="22"/>
        </w:rPr>
      </w:pPr>
      <w:r w:rsidRPr="002A126C">
        <w:rPr>
          <w:rFonts w:ascii="Arial Narrow" w:hAnsi="Arial Narrow" w:cs="Times New Roman"/>
          <w:sz w:val="22"/>
          <w:szCs w:val="22"/>
        </w:rPr>
        <w:t xml:space="preserve">1. V. </w:t>
      </w:r>
      <w:proofErr w:type="spellStart"/>
      <w:r w:rsidRPr="002A126C">
        <w:rPr>
          <w:rFonts w:ascii="Arial Narrow" w:hAnsi="Arial Narrow" w:cs="Times New Roman"/>
          <w:sz w:val="22"/>
          <w:szCs w:val="22"/>
        </w:rPr>
        <w:t>Ganesan</w:t>
      </w:r>
      <w:proofErr w:type="spellEnd"/>
      <w:r w:rsidRPr="002A126C">
        <w:rPr>
          <w:rFonts w:ascii="Arial Narrow" w:hAnsi="Arial Narrow" w:cs="Times New Roman"/>
          <w:sz w:val="22"/>
          <w:szCs w:val="22"/>
        </w:rPr>
        <w:t>, “Internal Combustion Engines”, TMH</w:t>
      </w:r>
    </w:p>
    <w:p w14:paraId="579D07C1" w14:textId="77777777" w:rsidR="000F3391" w:rsidRPr="002A126C" w:rsidRDefault="000F3391" w:rsidP="000F3391">
      <w:pPr>
        <w:pStyle w:val="Default"/>
        <w:ind w:left="284"/>
        <w:jc w:val="both"/>
        <w:rPr>
          <w:rFonts w:ascii="Arial Narrow" w:hAnsi="Arial Narrow" w:cs="Times New Roman"/>
          <w:sz w:val="22"/>
          <w:szCs w:val="22"/>
        </w:rPr>
      </w:pPr>
      <w:r w:rsidRPr="002A126C">
        <w:rPr>
          <w:rFonts w:ascii="Arial Narrow" w:hAnsi="Arial Narrow" w:cs="Times New Roman"/>
          <w:sz w:val="22"/>
          <w:szCs w:val="22"/>
        </w:rPr>
        <w:t xml:space="preserve">2. R. Stone, “Internal Combustion Engines”, </w:t>
      </w:r>
      <w:proofErr w:type="gramStart"/>
      <w:r w:rsidRPr="002A126C">
        <w:rPr>
          <w:rFonts w:ascii="Arial Narrow" w:hAnsi="Arial Narrow" w:cs="Times New Roman"/>
          <w:sz w:val="22"/>
          <w:szCs w:val="22"/>
        </w:rPr>
        <w:t>The</w:t>
      </w:r>
      <w:proofErr w:type="gramEnd"/>
      <w:r w:rsidRPr="002A126C">
        <w:rPr>
          <w:rFonts w:ascii="Arial Narrow" w:hAnsi="Arial Narrow" w:cs="Times New Roman"/>
          <w:sz w:val="22"/>
          <w:szCs w:val="22"/>
        </w:rPr>
        <w:t xml:space="preserve"> Macmillan Press Limited</w:t>
      </w:r>
    </w:p>
    <w:p w14:paraId="3E3F6542" w14:textId="77777777" w:rsidR="000F3391" w:rsidRPr="002A126C" w:rsidRDefault="000F3391" w:rsidP="000F3391">
      <w:pPr>
        <w:pStyle w:val="Default"/>
        <w:ind w:left="284"/>
        <w:jc w:val="both"/>
        <w:rPr>
          <w:rFonts w:ascii="Arial Narrow" w:hAnsi="Arial Narrow" w:cs="Times New Roman"/>
          <w:sz w:val="22"/>
          <w:szCs w:val="22"/>
        </w:rPr>
      </w:pPr>
      <w:proofErr w:type="gramStart"/>
      <w:r w:rsidRPr="002A126C">
        <w:rPr>
          <w:rFonts w:ascii="Arial Narrow" w:hAnsi="Arial Narrow" w:cs="Times New Roman"/>
          <w:sz w:val="22"/>
          <w:szCs w:val="22"/>
        </w:rPr>
        <w:t xml:space="preserve">3. C.R. </w:t>
      </w:r>
      <w:proofErr w:type="spellStart"/>
      <w:r w:rsidRPr="002A126C">
        <w:rPr>
          <w:rFonts w:ascii="Arial Narrow" w:hAnsi="Arial Narrow" w:cs="Times New Roman"/>
          <w:sz w:val="22"/>
          <w:szCs w:val="22"/>
        </w:rPr>
        <w:t>Fergusan</w:t>
      </w:r>
      <w:proofErr w:type="spellEnd"/>
      <w:r w:rsidRPr="002A126C">
        <w:rPr>
          <w:rFonts w:ascii="Arial Narrow" w:hAnsi="Arial Narrow" w:cs="Times New Roman"/>
          <w:sz w:val="22"/>
          <w:szCs w:val="22"/>
        </w:rPr>
        <w:t xml:space="preserve"> and A.T. Kirkpatrick, “Internal Combustion Engines”, John Wiley &amp; Sons.</w:t>
      </w:r>
      <w:proofErr w:type="gramEnd"/>
    </w:p>
    <w:p w14:paraId="211C6F44" w14:textId="77777777" w:rsidR="000F3391" w:rsidRPr="002A126C" w:rsidRDefault="000F3391" w:rsidP="000F3391">
      <w:pPr>
        <w:pStyle w:val="Default"/>
        <w:ind w:left="284"/>
        <w:jc w:val="both"/>
        <w:rPr>
          <w:rFonts w:ascii="Arial Narrow" w:hAnsi="Arial Narrow" w:cs="Times New Roman"/>
          <w:sz w:val="22"/>
          <w:szCs w:val="22"/>
        </w:rPr>
      </w:pPr>
      <w:r w:rsidRPr="002A126C">
        <w:rPr>
          <w:rFonts w:ascii="Arial Narrow" w:hAnsi="Arial Narrow" w:cs="Times New Roman"/>
          <w:sz w:val="22"/>
          <w:szCs w:val="22"/>
        </w:rPr>
        <w:t>4. J.B. Heywood, “Internal Combustion Engine Fundamentals”, McGraw Hill.</w:t>
      </w:r>
    </w:p>
    <w:p w14:paraId="07E173F7" w14:textId="6665E06E" w:rsidR="000F3391" w:rsidRPr="002A126C" w:rsidRDefault="000F3391" w:rsidP="000F3391">
      <w:pPr>
        <w:widowControl w:val="0"/>
        <w:tabs>
          <w:tab w:val="left" w:pos="1111"/>
          <w:tab w:val="left" w:pos="1112"/>
        </w:tabs>
        <w:autoSpaceDE w:val="0"/>
        <w:autoSpaceDN w:val="0"/>
        <w:spacing w:after="0" w:line="240" w:lineRule="auto"/>
        <w:rPr>
          <w:rFonts w:ascii="Arial Narrow" w:hAnsi="Arial Narrow"/>
          <w:bCs/>
          <w:szCs w:val="22"/>
        </w:rPr>
      </w:pPr>
      <w:r w:rsidRPr="002A126C">
        <w:rPr>
          <w:rFonts w:ascii="Arial Narrow" w:hAnsi="Arial Narrow" w:cs="Times New Roman"/>
          <w:szCs w:val="22"/>
        </w:rPr>
        <w:t xml:space="preserve">      5. U.K. </w:t>
      </w:r>
      <w:proofErr w:type="spellStart"/>
      <w:r w:rsidRPr="002A126C">
        <w:rPr>
          <w:rFonts w:ascii="Arial Narrow" w:hAnsi="Arial Narrow" w:cs="Times New Roman"/>
          <w:szCs w:val="22"/>
        </w:rPr>
        <w:t>Saha</w:t>
      </w:r>
      <w:proofErr w:type="spellEnd"/>
      <w:r w:rsidRPr="002A126C">
        <w:rPr>
          <w:rFonts w:ascii="Arial Narrow" w:hAnsi="Arial Narrow" w:cs="Times New Roman"/>
          <w:szCs w:val="22"/>
        </w:rPr>
        <w:t>, “IC Engines”, Course Material under QIP CD Cell Project, IIT Guwahati.</w:t>
      </w:r>
    </w:p>
    <w:p w14:paraId="47B74779" w14:textId="1B366258" w:rsidR="001A5C2D" w:rsidRPr="001A5C2D" w:rsidRDefault="001A5C2D" w:rsidP="001A5C2D">
      <w:pPr>
        <w:widowControl w:val="0"/>
        <w:tabs>
          <w:tab w:val="left" w:pos="1111"/>
          <w:tab w:val="left" w:pos="1112"/>
        </w:tabs>
        <w:autoSpaceDE w:val="0"/>
        <w:autoSpaceDN w:val="0"/>
        <w:spacing w:after="0" w:line="240" w:lineRule="auto"/>
        <w:rPr>
          <w:rFonts w:ascii="Arial Narrow" w:hAnsi="Arial Narrow"/>
          <w:bCs/>
          <w:sz w:val="20"/>
        </w:rPr>
      </w:pPr>
      <w:r w:rsidRPr="001A5C2D">
        <w:rPr>
          <w:rFonts w:ascii="Arial Narrow" w:hAnsi="Arial Narrow"/>
          <w:bCs/>
          <w:sz w:val="20"/>
        </w:rPr>
        <w:t>------------------------------------------------------------------------------------------------------------------------------------------------------------------------------------------</w:t>
      </w:r>
    </w:p>
    <w:p w14:paraId="1BEF0EF7" w14:textId="77777777" w:rsidR="001A5C2D" w:rsidRDefault="001A5C2D" w:rsidP="002341C3">
      <w:pPr>
        <w:rPr>
          <w:b/>
          <w:sz w:val="24"/>
          <w:szCs w:val="24"/>
        </w:rPr>
      </w:pPr>
    </w:p>
    <w:p w14:paraId="6D5FC1DC" w14:textId="77777777" w:rsidR="000F3391" w:rsidRDefault="000F3391" w:rsidP="002341C3">
      <w:pPr>
        <w:rPr>
          <w:b/>
          <w:sz w:val="24"/>
          <w:szCs w:val="24"/>
        </w:rPr>
      </w:pPr>
    </w:p>
    <w:p w14:paraId="0D9D1654" w14:textId="77777777" w:rsidR="000F3391" w:rsidRDefault="000F3391" w:rsidP="002341C3">
      <w:pPr>
        <w:rPr>
          <w:b/>
          <w:sz w:val="24"/>
          <w:szCs w:val="24"/>
        </w:rPr>
      </w:pPr>
    </w:p>
    <w:p w14:paraId="49F8A262" w14:textId="6E21A620" w:rsidR="002341C3" w:rsidRDefault="002341C3" w:rsidP="002341C3">
      <w:pPr>
        <w:rPr>
          <w:b/>
          <w:sz w:val="24"/>
          <w:szCs w:val="24"/>
        </w:rPr>
      </w:pPr>
      <w:r w:rsidRPr="007B533B">
        <w:rPr>
          <w:b/>
          <w:sz w:val="24"/>
          <w:szCs w:val="24"/>
        </w:rPr>
        <w:t>Signature</w:t>
      </w:r>
      <w:r w:rsidR="00ED5892">
        <w:rPr>
          <w:b/>
          <w:sz w:val="24"/>
          <w:szCs w:val="24"/>
        </w:rPr>
        <w:t>s and Names</w:t>
      </w:r>
      <w:r w:rsidRPr="007B533B">
        <w:rPr>
          <w:b/>
          <w:sz w:val="24"/>
          <w:szCs w:val="24"/>
        </w:rPr>
        <w:t xml:space="preserve"> of DRC Members:</w:t>
      </w:r>
      <w:r>
        <w:rPr>
          <w:b/>
          <w:sz w:val="24"/>
          <w:szCs w:val="24"/>
        </w:rPr>
        <w:t xml:space="preserve">    </w:t>
      </w:r>
    </w:p>
    <w:p w14:paraId="627A6E3A" w14:textId="77777777" w:rsidR="002341C3" w:rsidRDefault="002341C3" w:rsidP="001B2210">
      <w:pPr>
        <w:pStyle w:val="ListParagraph"/>
        <w:spacing w:line="480" w:lineRule="auto"/>
      </w:pPr>
      <w:r>
        <w:t xml:space="preserve">_________________________________    </w:t>
      </w:r>
      <w:r w:rsidR="001B2210">
        <w:t>4</w:t>
      </w:r>
      <w:r>
        <w:t>. ______________________________</w:t>
      </w:r>
    </w:p>
    <w:p w14:paraId="0DE3A51A" w14:textId="77777777" w:rsidR="002341C3" w:rsidRDefault="002341C3" w:rsidP="001B2210">
      <w:pPr>
        <w:pStyle w:val="ListParagraph"/>
        <w:spacing w:line="480" w:lineRule="auto"/>
      </w:pPr>
      <w:r>
        <w:t xml:space="preserve">_________________________________    </w:t>
      </w:r>
      <w:r w:rsidR="001B2210">
        <w:t>5</w:t>
      </w:r>
      <w:r>
        <w:t>. ______________________________</w:t>
      </w:r>
    </w:p>
    <w:p w14:paraId="71419DD9" w14:textId="77777777" w:rsidR="002341C3" w:rsidRPr="001B2210" w:rsidRDefault="002341C3" w:rsidP="002341C3">
      <w:pPr>
        <w:pStyle w:val="ListParagraph"/>
        <w:spacing w:line="480" w:lineRule="auto"/>
      </w:pPr>
      <w:r>
        <w:t xml:space="preserve">_________________________________    </w:t>
      </w:r>
      <w:r w:rsidR="001B2210">
        <w:t>6</w:t>
      </w:r>
      <w:r>
        <w:t>. ______________________________</w:t>
      </w:r>
      <w:r w:rsidRPr="001B2210">
        <w:t xml:space="preserve">                                                                    </w:t>
      </w:r>
    </w:p>
    <w:p w14:paraId="7D519201" w14:textId="77777777" w:rsidR="00ED5892" w:rsidRDefault="00ED5892" w:rsidP="00ED5892">
      <w:pPr>
        <w:pStyle w:val="ListParagraph"/>
        <w:numPr>
          <w:ilvl w:val="0"/>
          <w:numId w:val="0"/>
        </w:numPr>
        <w:ind w:left="644"/>
        <w:jc w:val="right"/>
      </w:pPr>
    </w:p>
    <w:p w14:paraId="3D5B1A16" w14:textId="77777777" w:rsidR="00ED5892" w:rsidRDefault="00ED5892" w:rsidP="00ED5892">
      <w:pPr>
        <w:pStyle w:val="ListParagraph"/>
        <w:numPr>
          <w:ilvl w:val="0"/>
          <w:numId w:val="0"/>
        </w:numPr>
        <w:ind w:left="644"/>
        <w:jc w:val="right"/>
      </w:pPr>
      <w:r>
        <w:t>Signature of DRC Chairman</w:t>
      </w:r>
    </w:p>
    <w:p w14:paraId="2BF68465" w14:textId="3D1DDE97" w:rsidR="002341C3" w:rsidRPr="007B533B" w:rsidRDefault="00F35E9D" w:rsidP="001A5C2D">
      <w:pPr>
        <w:pStyle w:val="ListParagraph"/>
        <w:numPr>
          <w:ilvl w:val="0"/>
          <w:numId w:val="0"/>
        </w:numPr>
        <w:ind w:left="5684" w:firstLine="76"/>
        <w:jc w:val="center"/>
        <w:rPr>
          <w:b w:val="0"/>
        </w:rPr>
      </w:pPr>
      <w:r>
        <w:t>Date</w:t>
      </w:r>
    </w:p>
    <w:sectPr w:rsidR="002341C3" w:rsidRPr="007B533B" w:rsidSect="007B533B">
      <w:pgSz w:w="11906" w:h="16838"/>
      <w:pgMar w:top="567"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Times-Roman">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904"/>
    <w:multiLevelType w:val="hybridMultilevel"/>
    <w:tmpl w:val="8084AA30"/>
    <w:lvl w:ilvl="0" w:tplc="97F62692">
      <w:start w:val="1"/>
      <w:numFmt w:val="decimal"/>
      <w:lvlText w:val="%1."/>
      <w:lvlJc w:val="left"/>
      <w:pPr>
        <w:ind w:left="1111" w:hanging="360"/>
        <w:jc w:val="left"/>
      </w:pPr>
      <w:rPr>
        <w:rFonts w:ascii="Arial Narrow" w:eastAsia="Liberation Sans Narrow" w:hAnsi="Arial Narrow" w:cs="Liberation Sans Narrow" w:hint="default"/>
        <w:w w:val="100"/>
        <w:sz w:val="20"/>
        <w:szCs w:val="20"/>
        <w:lang w:val="en-US" w:eastAsia="en-US" w:bidi="ar-SA"/>
      </w:rPr>
    </w:lvl>
    <w:lvl w:ilvl="1" w:tplc="2FAC38DE">
      <w:numFmt w:val="bullet"/>
      <w:lvlText w:val="•"/>
      <w:lvlJc w:val="left"/>
      <w:pPr>
        <w:ind w:left="1972" w:hanging="360"/>
      </w:pPr>
      <w:rPr>
        <w:rFonts w:hint="default"/>
        <w:lang w:val="en-US" w:eastAsia="en-US" w:bidi="ar-SA"/>
      </w:rPr>
    </w:lvl>
    <w:lvl w:ilvl="2" w:tplc="160AC24C">
      <w:numFmt w:val="bullet"/>
      <w:lvlText w:val="•"/>
      <w:lvlJc w:val="left"/>
      <w:pPr>
        <w:ind w:left="2825" w:hanging="360"/>
      </w:pPr>
      <w:rPr>
        <w:rFonts w:hint="default"/>
        <w:lang w:val="en-US" w:eastAsia="en-US" w:bidi="ar-SA"/>
      </w:rPr>
    </w:lvl>
    <w:lvl w:ilvl="3" w:tplc="6CE4049A">
      <w:numFmt w:val="bullet"/>
      <w:lvlText w:val="•"/>
      <w:lvlJc w:val="left"/>
      <w:pPr>
        <w:ind w:left="3677" w:hanging="360"/>
      </w:pPr>
      <w:rPr>
        <w:rFonts w:hint="default"/>
        <w:lang w:val="en-US" w:eastAsia="en-US" w:bidi="ar-SA"/>
      </w:rPr>
    </w:lvl>
    <w:lvl w:ilvl="4" w:tplc="F16085E4">
      <w:numFmt w:val="bullet"/>
      <w:lvlText w:val="•"/>
      <w:lvlJc w:val="left"/>
      <w:pPr>
        <w:ind w:left="4530" w:hanging="360"/>
      </w:pPr>
      <w:rPr>
        <w:rFonts w:hint="default"/>
        <w:lang w:val="en-US" w:eastAsia="en-US" w:bidi="ar-SA"/>
      </w:rPr>
    </w:lvl>
    <w:lvl w:ilvl="5" w:tplc="01CAF43A">
      <w:numFmt w:val="bullet"/>
      <w:lvlText w:val="•"/>
      <w:lvlJc w:val="left"/>
      <w:pPr>
        <w:ind w:left="5383" w:hanging="360"/>
      </w:pPr>
      <w:rPr>
        <w:rFonts w:hint="default"/>
        <w:lang w:val="en-US" w:eastAsia="en-US" w:bidi="ar-SA"/>
      </w:rPr>
    </w:lvl>
    <w:lvl w:ilvl="6" w:tplc="070A4F76">
      <w:numFmt w:val="bullet"/>
      <w:lvlText w:val="•"/>
      <w:lvlJc w:val="left"/>
      <w:pPr>
        <w:ind w:left="6235" w:hanging="360"/>
      </w:pPr>
      <w:rPr>
        <w:rFonts w:hint="default"/>
        <w:lang w:val="en-US" w:eastAsia="en-US" w:bidi="ar-SA"/>
      </w:rPr>
    </w:lvl>
    <w:lvl w:ilvl="7" w:tplc="F1CE2F26">
      <w:numFmt w:val="bullet"/>
      <w:lvlText w:val="•"/>
      <w:lvlJc w:val="left"/>
      <w:pPr>
        <w:ind w:left="7088" w:hanging="360"/>
      </w:pPr>
      <w:rPr>
        <w:rFonts w:hint="default"/>
        <w:lang w:val="en-US" w:eastAsia="en-US" w:bidi="ar-SA"/>
      </w:rPr>
    </w:lvl>
    <w:lvl w:ilvl="8" w:tplc="28408D2E">
      <w:numFmt w:val="bullet"/>
      <w:lvlText w:val="•"/>
      <w:lvlJc w:val="left"/>
      <w:pPr>
        <w:ind w:left="7941" w:hanging="360"/>
      </w:pPr>
      <w:rPr>
        <w:rFonts w:hint="default"/>
        <w:lang w:val="en-US" w:eastAsia="en-US" w:bidi="ar-SA"/>
      </w:rPr>
    </w:lvl>
  </w:abstractNum>
  <w:abstractNum w:abstractNumId="1">
    <w:nsid w:val="14F246A1"/>
    <w:multiLevelType w:val="hybridMultilevel"/>
    <w:tmpl w:val="EA186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CCB2399"/>
    <w:multiLevelType w:val="hybridMultilevel"/>
    <w:tmpl w:val="54B63EAE"/>
    <w:lvl w:ilvl="0" w:tplc="035095C4">
      <w:start w:val="1"/>
      <w:numFmt w:val="decimal"/>
      <w:lvlText w:val="%1."/>
      <w:lvlJc w:val="left"/>
      <w:pPr>
        <w:ind w:left="1111" w:hanging="360"/>
        <w:jc w:val="left"/>
      </w:pPr>
      <w:rPr>
        <w:rFonts w:ascii="Arial Narrow" w:eastAsia="Liberation Sans Narrow" w:hAnsi="Arial Narrow" w:cs="Liberation Sans Narrow" w:hint="default"/>
        <w:w w:val="100"/>
        <w:sz w:val="20"/>
        <w:szCs w:val="20"/>
        <w:lang w:val="en-US" w:eastAsia="en-US" w:bidi="ar-SA"/>
      </w:rPr>
    </w:lvl>
    <w:lvl w:ilvl="1" w:tplc="FFFFFFFF">
      <w:numFmt w:val="bullet"/>
      <w:lvlText w:val="•"/>
      <w:lvlJc w:val="left"/>
      <w:pPr>
        <w:ind w:left="1972" w:hanging="360"/>
      </w:pPr>
      <w:rPr>
        <w:rFonts w:hint="default"/>
        <w:lang w:val="en-US" w:eastAsia="en-US" w:bidi="ar-SA"/>
      </w:rPr>
    </w:lvl>
    <w:lvl w:ilvl="2" w:tplc="FFFFFFFF">
      <w:numFmt w:val="bullet"/>
      <w:lvlText w:val="•"/>
      <w:lvlJc w:val="left"/>
      <w:pPr>
        <w:ind w:left="2825" w:hanging="360"/>
      </w:pPr>
      <w:rPr>
        <w:rFonts w:hint="default"/>
        <w:lang w:val="en-US" w:eastAsia="en-US" w:bidi="ar-SA"/>
      </w:rPr>
    </w:lvl>
    <w:lvl w:ilvl="3" w:tplc="FFFFFFFF">
      <w:numFmt w:val="bullet"/>
      <w:lvlText w:val="•"/>
      <w:lvlJc w:val="left"/>
      <w:pPr>
        <w:ind w:left="3677" w:hanging="360"/>
      </w:pPr>
      <w:rPr>
        <w:rFonts w:hint="default"/>
        <w:lang w:val="en-US" w:eastAsia="en-US" w:bidi="ar-SA"/>
      </w:rPr>
    </w:lvl>
    <w:lvl w:ilvl="4" w:tplc="FFFFFFFF">
      <w:numFmt w:val="bullet"/>
      <w:lvlText w:val="•"/>
      <w:lvlJc w:val="left"/>
      <w:pPr>
        <w:ind w:left="4530"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235" w:hanging="360"/>
      </w:pPr>
      <w:rPr>
        <w:rFonts w:hint="default"/>
        <w:lang w:val="en-US" w:eastAsia="en-US" w:bidi="ar-SA"/>
      </w:rPr>
    </w:lvl>
    <w:lvl w:ilvl="7" w:tplc="FFFFFFFF">
      <w:numFmt w:val="bullet"/>
      <w:lvlText w:val="•"/>
      <w:lvlJc w:val="left"/>
      <w:pPr>
        <w:ind w:left="7088" w:hanging="360"/>
      </w:pPr>
      <w:rPr>
        <w:rFonts w:hint="default"/>
        <w:lang w:val="en-US" w:eastAsia="en-US" w:bidi="ar-SA"/>
      </w:rPr>
    </w:lvl>
    <w:lvl w:ilvl="8" w:tplc="FFFFFFFF">
      <w:numFmt w:val="bullet"/>
      <w:lvlText w:val="•"/>
      <w:lvlJc w:val="left"/>
      <w:pPr>
        <w:ind w:left="7941" w:hanging="360"/>
      </w:pPr>
      <w:rPr>
        <w:rFonts w:hint="default"/>
        <w:lang w:val="en-US" w:eastAsia="en-US" w:bidi="ar-SA"/>
      </w:rPr>
    </w:lvl>
  </w:abstractNum>
  <w:abstractNum w:abstractNumId="3">
    <w:nsid w:val="3CBD69DE"/>
    <w:multiLevelType w:val="hybridMultilevel"/>
    <w:tmpl w:val="9A60FB26"/>
    <w:lvl w:ilvl="0" w:tplc="636236F8">
      <w:start w:val="1"/>
      <w:numFmt w:val="decimal"/>
      <w:pStyle w:val="ListParagraph"/>
      <w:lvlText w:val="%1."/>
      <w:lvlJc w:val="left"/>
      <w:pPr>
        <w:ind w:left="644"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4D056CE0"/>
    <w:multiLevelType w:val="hybridMultilevel"/>
    <w:tmpl w:val="8CCA8E26"/>
    <w:lvl w:ilvl="0" w:tplc="B8D8D20C">
      <w:start w:val="1"/>
      <w:numFmt w:val="decimal"/>
      <w:lvlText w:val="%1."/>
      <w:lvlJc w:val="left"/>
      <w:pPr>
        <w:ind w:left="720" w:hanging="360"/>
      </w:pPr>
      <w:rPr>
        <w:rFonts w:eastAsia="Times-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72262"/>
    <w:multiLevelType w:val="hybridMultilevel"/>
    <w:tmpl w:val="EC54D00E"/>
    <w:lvl w:ilvl="0" w:tplc="2E026F90">
      <w:start w:val="1"/>
      <w:numFmt w:val="decimal"/>
      <w:lvlText w:val="%1."/>
      <w:lvlJc w:val="left"/>
      <w:pPr>
        <w:ind w:left="1111" w:hanging="360"/>
        <w:jc w:val="left"/>
      </w:pPr>
      <w:rPr>
        <w:rFonts w:ascii="Arial Narrow" w:eastAsia="Liberation Sans Narrow" w:hAnsi="Arial Narrow" w:cs="Liberation Sans Narrow" w:hint="default"/>
        <w:w w:val="100"/>
        <w:sz w:val="20"/>
        <w:szCs w:val="20"/>
        <w:lang w:val="en-US" w:eastAsia="en-US" w:bidi="ar-SA"/>
      </w:rPr>
    </w:lvl>
    <w:lvl w:ilvl="1" w:tplc="FFFFFFFF">
      <w:numFmt w:val="bullet"/>
      <w:lvlText w:val="•"/>
      <w:lvlJc w:val="left"/>
      <w:pPr>
        <w:ind w:left="1972" w:hanging="360"/>
      </w:pPr>
      <w:rPr>
        <w:rFonts w:hint="default"/>
        <w:lang w:val="en-US" w:eastAsia="en-US" w:bidi="ar-SA"/>
      </w:rPr>
    </w:lvl>
    <w:lvl w:ilvl="2" w:tplc="FFFFFFFF">
      <w:numFmt w:val="bullet"/>
      <w:lvlText w:val="•"/>
      <w:lvlJc w:val="left"/>
      <w:pPr>
        <w:ind w:left="2825" w:hanging="360"/>
      </w:pPr>
      <w:rPr>
        <w:rFonts w:hint="default"/>
        <w:lang w:val="en-US" w:eastAsia="en-US" w:bidi="ar-SA"/>
      </w:rPr>
    </w:lvl>
    <w:lvl w:ilvl="3" w:tplc="FFFFFFFF">
      <w:numFmt w:val="bullet"/>
      <w:lvlText w:val="•"/>
      <w:lvlJc w:val="left"/>
      <w:pPr>
        <w:ind w:left="3677" w:hanging="360"/>
      </w:pPr>
      <w:rPr>
        <w:rFonts w:hint="default"/>
        <w:lang w:val="en-US" w:eastAsia="en-US" w:bidi="ar-SA"/>
      </w:rPr>
    </w:lvl>
    <w:lvl w:ilvl="4" w:tplc="FFFFFFFF">
      <w:numFmt w:val="bullet"/>
      <w:lvlText w:val="•"/>
      <w:lvlJc w:val="left"/>
      <w:pPr>
        <w:ind w:left="4530"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235" w:hanging="360"/>
      </w:pPr>
      <w:rPr>
        <w:rFonts w:hint="default"/>
        <w:lang w:val="en-US" w:eastAsia="en-US" w:bidi="ar-SA"/>
      </w:rPr>
    </w:lvl>
    <w:lvl w:ilvl="7" w:tplc="FFFFFFFF">
      <w:numFmt w:val="bullet"/>
      <w:lvlText w:val="•"/>
      <w:lvlJc w:val="left"/>
      <w:pPr>
        <w:ind w:left="7088" w:hanging="360"/>
      </w:pPr>
      <w:rPr>
        <w:rFonts w:hint="default"/>
        <w:lang w:val="en-US" w:eastAsia="en-US" w:bidi="ar-SA"/>
      </w:rPr>
    </w:lvl>
    <w:lvl w:ilvl="8" w:tplc="FFFFFFFF">
      <w:numFmt w:val="bullet"/>
      <w:lvlText w:val="•"/>
      <w:lvlJc w:val="left"/>
      <w:pPr>
        <w:ind w:left="7941" w:hanging="360"/>
      </w:pPr>
      <w:rPr>
        <w:rFonts w:hint="default"/>
        <w:lang w:val="en-US" w:eastAsia="en-US" w:bidi="ar-SA"/>
      </w:rPr>
    </w:lvl>
  </w:abstractNum>
  <w:abstractNum w:abstractNumId="6">
    <w:nsid w:val="515562C8"/>
    <w:multiLevelType w:val="hybridMultilevel"/>
    <w:tmpl w:val="8CCA8E26"/>
    <w:lvl w:ilvl="0" w:tplc="FFFFFFFF">
      <w:start w:val="1"/>
      <w:numFmt w:val="decimal"/>
      <w:lvlText w:val="%1."/>
      <w:lvlJc w:val="left"/>
      <w:pPr>
        <w:ind w:left="720" w:hanging="360"/>
      </w:pPr>
      <w:rPr>
        <w:rFonts w:eastAsia="Times-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76055A"/>
    <w:multiLevelType w:val="hybridMultilevel"/>
    <w:tmpl w:val="81D072AC"/>
    <w:lvl w:ilvl="0" w:tplc="E2403618">
      <w:start w:val="1"/>
      <w:numFmt w:val="decimal"/>
      <w:lvlText w:val="%1."/>
      <w:lvlJc w:val="left"/>
      <w:pPr>
        <w:ind w:left="810" w:hanging="360"/>
      </w:pPr>
      <w:rPr>
        <w:rFonts w:hint="default"/>
        <w:u w:color="FFFF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7E65E7E"/>
    <w:multiLevelType w:val="hybridMultilevel"/>
    <w:tmpl w:val="81D072AC"/>
    <w:lvl w:ilvl="0" w:tplc="E2403618">
      <w:start w:val="1"/>
      <w:numFmt w:val="decimal"/>
      <w:lvlText w:val="%1."/>
      <w:lvlJc w:val="left"/>
      <w:pPr>
        <w:ind w:left="810" w:hanging="360"/>
      </w:pPr>
      <w:rPr>
        <w:rFonts w:hint="default"/>
        <w:u w:color="FFFF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F24422D"/>
    <w:multiLevelType w:val="hybridMultilevel"/>
    <w:tmpl w:val="8CCA8E26"/>
    <w:lvl w:ilvl="0" w:tplc="FFFFFFFF">
      <w:start w:val="1"/>
      <w:numFmt w:val="decimal"/>
      <w:lvlText w:val="%1."/>
      <w:lvlJc w:val="left"/>
      <w:pPr>
        <w:ind w:left="720" w:hanging="360"/>
      </w:pPr>
      <w:rPr>
        <w:rFonts w:eastAsia="Times-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8E96DFC"/>
    <w:multiLevelType w:val="hybridMultilevel"/>
    <w:tmpl w:val="E2A43B3C"/>
    <w:lvl w:ilvl="0" w:tplc="CB6458CC">
      <w:start w:val="1"/>
      <w:numFmt w:val="decimal"/>
      <w:lvlText w:val="%1."/>
      <w:lvlJc w:val="left"/>
      <w:pPr>
        <w:ind w:left="1111" w:hanging="360"/>
        <w:jc w:val="left"/>
      </w:pPr>
      <w:rPr>
        <w:rFonts w:ascii="Arial Narrow" w:eastAsia="Liberation Sans Narrow" w:hAnsi="Arial Narrow" w:cs="Liberation Sans Narrow" w:hint="default"/>
        <w:w w:val="100"/>
        <w:sz w:val="20"/>
        <w:szCs w:val="20"/>
        <w:lang w:val="en-US" w:eastAsia="en-US" w:bidi="ar-SA"/>
      </w:rPr>
    </w:lvl>
    <w:lvl w:ilvl="1" w:tplc="FFFFFFFF">
      <w:numFmt w:val="bullet"/>
      <w:lvlText w:val="•"/>
      <w:lvlJc w:val="left"/>
      <w:pPr>
        <w:ind w:left="1972" w:hanging="360"/>
      </w:pPr>
      <w:rPr>
        <w:rFonts w:hint="default"/>
        <w:lang w:val="en-US" w:eastAsia="en-US" w:bidi="ar-SA"/>
      </w:rPr>
    </w:lvl>
    <w:lvl w:ilvl="2" w:tplc="FFFFFFFF">
      <w:numFmt w:val="bullet"/>
      <w:lvlText w:val="•"/>
      <w:lvlJc w:val="left"/>
      <w:pPr>
        <w:ind w:left="2825" w:hanging="360"/>
      </w:pPr>
      <w:rPr>
        <w:rFonts w:hint="default"/>
        <w:lang w:val="en-US" w:eastAsia="en-US" w:bidi="ar-SA"/>
      </w:rPr>
    </w:lvl>
    <w:lvl w:ilvl="3" w:tplc="FFFFFFFF">
      <w:numFmt w:val="bullet"/>
      <w:lvlText w:val="•"/>
      <w:lvlJc w:val="left"/>
      <w:pPr>
        <w:ind w:left="3677" w:hanging="360"/>
      </w:pPr>
      <w:rPr>
        <w:rFonts w:hint="default"/>
        <w:lang w:val="en-US" w:eastAsia="en-US" w:bidi="ar-SA"/>
      </w:rPr>
    </w:lvl>
    <w:lvl w:ilvl="4" w:tplc="FFFFFFFF">
      <w:numFmt w:val="bullet"/>
      <w:lvlText w:val="•"/>
      <w:lvlJc w:val="left"/>
      <w:pPr>
        <w:ind w:left="4530"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235" w:hanging="360"/>
      </w:pPr>
      <w:rPr>
        <w:rFonts w:hint="default"/>
        <w:lang w:val="en-US" w:eastAsia="en-US" w:bidi="ar-SA"/>
      </w:rPr>
    </w:lvl>
    <w:lvl w:ilvl="7" w:tplc="FFFFFFFF">
      <w:numFmt w:val="bullet"/>
      <w:lvlText w:val="•"/>
      <w:lvlJc w:val="left"/>
      <w:pPr>
        <w:ind w:left="7088" w:hanging="360"/>
      </w:pPr>
      <w:rPr>
        <w:rFonts w:hint="default"/>
        <w:lang w:val="en-US" w:eastAsia="en-US" w:bidi="ar-SA"/>
      </w:rPr>
    </w:lvl>
    <w:lvl w:ilvl="8" w:tplc="FFFFFFFF">
      <w:numFmt w:val="bullet"/>
      <w:lvlText w:val="•"/>
      <w:lvlJc w:val="left"/>
      <w:pPr>
        <w:ind w:left="7941" w:hanging="360"/>
      </w:pPr>
      <w:rPr>
        <w:rFonts w:hint="default"/>
        <w:lang w:val="en-US" w:eastAsia="en-US" w:bidi="ar-SA"/>
      </w:rPr>
    </w:lvl>
  </w:abstractNum>
  <w:abstractNum w:abstractNumId="11">
    <w:nsid w:val="75B02902"/>
    <w:multiLevelType w:val="hybridMultilevel"/>
    <w:tmpl w:val="B55281DE"/>
    <w:lvl w:ilvl="0" w:tplc="BE6EF758">
      <w:start w:val="1"/>
      <w:numFmt w:val="decimal"/>
      <w:lvlText w:val="%1."/>
      <w:lvlJc w:val="left"/>
      <w:pPr>
        <w:ind w:left="720"/>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1" w:tplc="DA9402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0884F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6B4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AA8F6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7662F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B2AD6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A8C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C0F9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9"/>
  </w:num>
  <w:num w:numId="4">
    <w:abstractNumId w:val="0"/>
  </w:num>
  <w:num w:numId="5">
    <w:abstractNumId w:val="8"/>
  </w:num>
  <w:num w:numId="6">
    <w:abstractNumId w:val="6"/>
  </w:num>
  <w:num w:numId="7">
    <w:abstractNumId w:val="1"/>
  </w:num>
  <w:num w:numId="8">
    <w:abstractNumId w:val="5"/>
  </w:num>
  <w:num w:numId="9">
    <w:abstractNumId w:val="11"/>
  </w:num>
  <w:num w:numId="10">
    <w:abstractNumId w:val="10"/>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Q3NDYwNTY1MbEwMzBR0lEKTi0uzszPAykwrAUAIKV/0CwAAAA="/>
  </w:docVars>
  <w:rsids>
    <w:rsidRoot w:val="00437C73"/>
    <w:rsid w:val="00015C09"/>
    <w:rsid w:val="000B5952"/>
    <w:rsid w:val="000F3391"/>
    <w:rsid w:val="00123F27"/>
    <w:rsid w:val="001A5C2D"/>
    <w:rsid w:val="001B2210"/>
    <w:rsid w:val="001C7F9D"/>
    <w:rsid w:val="001D716D"/>
    <w:rsid w:val="001E1BA7"/>
    <w:rsid w:val="001E7471"/>
    <w:rsid w:val="002341C3"/>
    <w:rsid w:val="002A126C"/>
    <w:rsid w:val="002A6614"/>
    <w:rsid w:val="00337E20"/>
    <w:rsid w:val="003D50B3"/>
    <w:rsid w:val="00437C73"/>
    <w:rsid w:val="00522BE5"/>
    <w:rsid w:val="00572FF7"/>
    <w:rsid w:val="005C07FF"/>
    <w:rsid w:val="005E1FA2"/>
    <w:rsid w:val="005F049B"/>
    <w:rsid w:val="00656438"/>
    <w:rsid w:val="006D4FCF"/>
    <w:rsid w:val="00735B26"/>
    <w:rsid w:val="007B533B"/>
    <w:rsid w:val="00817F11"/>
    <w:rsid w:val="008A0660"/>
    <w:rsid w:val="00923A07"/>
    <w:rsid w:val="00A045F5"/>
    <w:rsid w:val="00A45CC5"/>
    <w:rsid w:val="00AB2752"/>
    <w:rsid w:val="00AC2893"/>
    <w:rsid w:val="00AF3EFD"/>
    <w:rsid w:val="00BC5E93"/>
    <w:rsid w:val="00CC6641"/>
    <w:rsid w:val="00D95554"/>
    <w:rsid w:val="00DF1FE9"/>
    <w:rsid w:val="00ED5892"/>
    <w:rsid w:val="00F35E9D"/>
    <w:rsid w:val="00F62C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D4FCF"/>
    <w:pPr>
      <w:widowControl w:val="0"/>
      <w:autoSpaceDE w:val="0"/>
      <w:autoSpaceDN w:val="0"/>
      <w:spacing w:after="0" w:line="252" w:lineRule="exact"/>
      <w:ind w:left="300"/>
      <w:jc w:val="both"/>
      <w:outlineLvl w:val="0"/>
    </w:pPr>
    <w:rPr>
      <w:rFonts w:ascii="Liberation Sans Narrow" w:eastAsia="Liberation Sans Narrow" w:hAnsi="Liberation Sans Narrow" w:cs="Liberation Sans Narrow"/>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41C3"/>
    <w:pPr>
      <w:numPr>
        <w:numId w:val="1"/>
      </w:numPr>
      <w:contextualSpacing/>
    </w:pPr>
    <w:rPr>
      <w:b/>
      <w:sz w:val="24"/>
      <w:szCs w:val="24"/>
    </w:rPr>
  </w:style>
  <w:style w:type="paragraph" w:customStyle="1" w:styleId="Default">
    <w:name w:val="Default"/>
    <w:rsid w:val="00A45CC5"/>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1"/>
    <w:rsid w:val="006D4FCF"/>
    <w:rPr>
      <w:rFonts w:ascii="Liberation Sans Narrow" w:eastAsia="Liberation Sans Narrow" w:hAnsi="Liberation Sans Narrow" w:cs="Liberation Sans Narrow"/>
      <w:b/>
      <w:bCs/>
      <w:lang w:val="en-US"/>
    </w:rPr>
  </w:style>
  <w:style w:type="paragraph" w:styleId="BodyText">
    <w:name w:val="Body Text"/>
    <w:basedOn w:val="Normal"/>
    <w:link w:val="BodyTextChar"/>
    <w:uiPriority w:val="1"/>
    <w:qFormat/>
    <w:rsid w:val="006D4FCF"/>
    <w:pPr>
      <w:widowControl w:val="0"/>
      <w:autoSpaceDE w:val="0"/>
      <w:autoSpaceDN w:val="0"/>
      <w:spacing w:after="0" w:line="240" w:lineRule="auto"/>
    </w:pPr>
    <w:rPr>
      <w:rFonts w:ascii="Liberation Sans Narrow" w:eastAsia="Liberation Sans Narrow" w:hAnsi="Liberation Sans Narrow" w:cs="Liberation Sans Narrow"/>
      <w:lang w:val="en-US"/>
    </w:rPr>
  </w:style>
  <w:style w:type="character" w:customStyle="1" w:styleId="BodyTextChar">
    <w:name w:val="Body Text Char"/>
    <w:basedOn w:val="DefaultParagraphFont"/>
    <w:link w:val="BodyText"/>
    <w:uiPriority w:val="1"/>
    <w:rsid w:val="006D4FCF"/>
    <w:rPr>
      <w:rFonts w:ascii="Liberation Sans Narrow" w:eastAsia="Liberation Sans Narrow" w:hAnsi="Liberation Sans Narrow" w:cs="Liberation Sans Narrow"/>
      <w:lang w:val="en-US"/>
    </w:rPr>
  </w:style>
  <w:style w:type="paragraph" w:styleId="Title">
    <w:name w:val="Title"/>
    <w:basedOn w:val="Normal"/>
    <w:link w:val="TitleChar"/>
    <w:uiPriority w:val="1"/>
    <w:qFormat/>
    <w:rsid w:val="006D4FCF"/>
    <w:pPr>
      <w:widowControl w:val="0"/>
      <w:autoSpaceDE w:val="0"/>
      <w:autoSpaceDN w:val="0"/>
      <w:spacing w:before="99" w:after="0" w:line="240" w:lineRule="auto"/>
      <w:ind w:left="2264" w:right="2285"/>
      <w:jc w:val="center"/>
    </w:pPr>
    <w:rPr>
      <w:rFonts w:ascii="Liberation Sans Narrow" w:eastAsia="Liberation Sans Narrow" w:hAnsi="Liberation Sans Narrow" w:cs="Liberation Sans Narrow"/>
      <w:b/>
      <w:bCs/>
      <w:sz w:val="26"/>
      <w:szCs w:val="26"/>
      <w:lang w:val="en-US"/>
    </w:rPr>
  </w:style>
  <w:style w:type="character" w:customStyle="1" w:styleId="TitleChar">
    <w:name w:val="Title Char"/>
    <w:basedOn w:val="DefaultParagraphFont"/>
    <w:link w:val="Title"/>
    <w:uiPriority w:val="1"/>
    <w:rsid w:val="006D4FCF"/>
    <w:rPr>
      <w:rFonts w:ascii="Liberation Sans Narrow" w:eastAsia="Liberation Sans Narrow" w:hAnsi="Liberation Sans Narrow" w:cs="Liberation Sans Narrow"/>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D4FCF"/>
    <w:pPr>
      <w:widowControl w:val="0"/>
      <w:autoSpaceDE w:val="0"/>
      <w:autoSpaceDN w:val="0"/>
      <w:spacing w:after="0" w:line="252" w:lineRule="exact"/>
      <w:ind w:left="300"/>
      <w:jc w:val="both"/>
      <w:outlineLvl w:val="0"/>
    </w:pPr>
    <w:rPr>
      <w:rFonts w:ascii="Liberation Sans Narrow" w:eastAsia="Liberation Sans Narrow" w:hAnsi="Liberation Sans Narrow" w:cs="Liberation Sans Narrow"/>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41C3"/>
    <w:pPr>
      <w:numPr>
        <w:numId w:val="1"/>
      </w:numPr>
      <w:contextualSpacing/>
    </w:pPr>
    <w:rPr>
      <w:b/>
      <w:sz w:val="24"/>
      <w:szCs w:val="24"/>
    </w:rPr>
  </w:style>
  <w:style w:type="paragraph" w:customStyle="1" w:styleId="Default">
    <w:name w:val="Default"/>
    <w:rsid w:val="00A45CC5"/>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1"/>
    <w:rsid w:val="006D4FCF"/>
    <w:rPr>
      <w:rFonts w:ascii="Liberation Sans Narrow" w:eastAsia="Liberation Sans Narrow" w:hAnsi="Liberation Sans Narrow" w:cs="Liberation Sans Narrow"/>
      <w:b/>
      <w:bCs/>
      <w:lang w:val="en-US"/>
    </w:rPr>
  </w:style>
  <w:style w:type="paragraph" w:styleId="BodyText">
    <w:name w:val="Body Text"/>
    <w:basedOn w:val="Normal"/>
    <w:link w:val="BodyTextChar"/>
    <w:uiPriority w:val="1"/>
    <w:qFormat/>
    <w:rsid w:val="006D4FCF"/>
    <w:pPr>
      <w:widowControl w:val="0"/>
      <w:autoSpaceDE w:val="0"/>
      <w:autoSpaceDN w:val="0"/>
      <w:spacing w:after="0" w:line="240" w:lineRule="auto"/>
    </w:pPr>
    <w:rPr>
      <w:rFonts w:ascii="Liberation Sans Narrow" w:eastAsia="Liberation Sans Narrow" w:hAnsi="Liberation Sans Narrow" w:cs="Liberation Sans Narrow"/>
      <w:lang w:val="en-US"/>
    </w:rPr>
  </w:style>
  <w:style w:type="character" w:customStyle="1" w:styleId="BodyTextChar">
    <w:name w:val="Body Text Char"/>
    <w:basedOn w:val="DefaultParagraphFont"/>
    <w:link w:val="BodyText"/>
    <w:uiPriority w:val="1"/>
    <w:rsid w:val="006D4FCF"/>
    <w:rPr>
      <w:rFonts w:ascii="Liberation Sans Narrow" w:eastAsia="Liberation Sans Narrow" w:hAnsi="Liberation Sans Narrow" w:cs="Liberation Sans Narrow"/>
      <w:lang w:val="en-US"/>
    </w:rPr>
  </w:style>
  <w:style w:type="paragraph" w:styleId="Title">
    <w:name w:val="Title"/>
    <w:basedOn w:val="Normal"/>
    <w:link w:val="TitleChar"/>
    <w:uiPriority w:val="1"/>
    <w:qFormat/>
    <w:rsid w:val="006D4FCF"/>
    <w:pPr>
      <w:widowControl w:val="0"/>
      <w:autoSpaceDE w:val="0"/>
      <w:autoSpaceDN w:val="0"/>
      <w:spacing w:before="99" w:after="0" w:line="240" w:lineRule="auto"/>
      <w:ind w:left="2264" w:right="2285"/>
      <w:jc w:val="center"/>
    </w:pPr>
    <w:rPr>
      <w:rFonts w:ascii="Liberation Sans Narrow" w:eastAsia="Liberation Sans Narrow" w:hAnsi="Liberation Sans Narrow" w:cs="Liberation Sans Narrow"/>
      <w:b/>
      <w:bCs/>
      <w:sz w:val="26"/>
      <w:szCs w:val="26"/>
      <w:lang w:val="en-US"/>
    </w:rPr>
  </w:style>
  <w:style w:type="character" w:customStyle="1" w:styleId="TitleChar">
    <w:name w:val="Title Char"/>
    <w:basedOn w:val="DefaultParagraphFont"/>
    <w:link w:val="Title"/>
    <w:uiPriority w:val="1"/>
    <w:rsid w:val="006D4FCF"/>
    <w:rPr>
      <w:rFonts w:ascii="Liberation Sans Narrow" w:eastAsia="Liberation Sans Narrow" w:hAnsi="Liberation Sans Narrow" w:cs="Liberation Sans Narrow"/>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5157">
      <w:bodyDiv w:val="1"/>
      <w:marLeft w:val="0"/>
      <w:marRight w:val="0"/>
      <w:marTop w:val="0"/>
      <w:marBottom w:val="0"/>
      <w:divBdr>
        <w:top w:val="none" w:sz="0" w:space="0" w:color="auto"/>
        <w:left w:val="none" w:sz="0" w:space="0" w:color="auto"/>
        <w:bottom w:val="none" w:sz="0" w:space="0" w:color="auto"/>
        <w:right w:val="none" w:sz="0" w:space="0" w:color="auto"/>
      </w:divBdr>
    </w:div>
    <w:div w:id="1565799755">
      <w:bodyDiv w:val="1"/>
      <w:marLeft w:val="0"/>
      <w:marRight w:val="0"/>
      <w:marTop w:val="0"/>
      <w:marBottom w:val="0"/>
      <w:divBdr>
        <w:top w:val="none" w:sz="0" w:space="0" w:color="auto"/>
        <w:left w:val="none" w:sz="0" w:space="0" w:color="auto"/>
        <w:bottom w:val="none" w:sz="0" w:space="0" w:color="auto"/>
        <w:right w:val="none" w:sz="0" w:space="0" w:color="auto"/>
      </w:divBdr>
    </w:div>
    <w:div w:id="1915622411">
      <w:bodyDiv w:val="1"/>
      <w:marLeft w:val="0"/>
      <w:marRight w:val="0"/>
      <w:marTop w:val="0"/>
      <w:marBottom w:val="0"/>
      <w:divBdr>
        <w:top w:val="none" w:sz="0" w:space="0" w:color="auto"/>
        <w:left w:val="none" w:sz="0" w:space="0" w:color="auto"/>
        <w:bottom w:val="none" w:sz="0" w:space="0" w:color="auto"/>
        <w:right w:val="none" w:sz="0" w:space="0" w:color="auto"/>
      </w:divBdr>
    </w:div>
    <w:div w:id="19882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Nitm</dc:creator>
  <cp:lastModifiedBy>12345</cp:lastModifiedBy>
  <cp:revision>5</cp:revision>
  <cp:lastPrinted>2023-02-01T08:27:00Z</cp:lastPrinted>
  <dcterms:created xsi:type="dcterms:W3CDTF">2023-07-19T17:02:00Z</dcterms:created>
  <dcterms:modified xsi:type="dcterms:W3CDTF">2023-07-20T11:12:00Z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29c154f713682f9d3887c98b4078886c7532e526cce05388f0315d39652b4329</vt:lpwstr>
  </property>
</Properties>
</file>