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098" w:rsidRDefault="006D3098" w:rsidP="006D309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 407: Electromagnetic Theory (3-1-0:4)</w:t>
      </w:r>
    </w:p>
    <w:p w:rsidR="006D3098" w:rsidRDefault="006D3098" w:rsidP="006D309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6D3098" w:rsidRDefault="006D3098" w:rsidP="006D309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Electrostatics </w:t>
      </w:r>
    </w:p>
    <w:p w:rsidR="006D3098" w:rsidRDefault="006D3098" w:rsidP="006D309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Coulomb’s law, electric field, divergence and curl, applications Gauss’s law , electric potential, work and energy, conductor, Laplace equation (1D, 2D and 3D), uniqueness theorem, separation of variables: Cartesian and spherical coordinates,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multipole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expansion.                                        </w:t>
      </w:r>
      <w:r>
        <w:rPr>
          <w:rFonts w:ascii="Times New Roman" w:eastAsia="Times New Roman" w:hAnsi="Times New Roman" w:cs="Times New Roman"/>
          <w:b/>
          <w:color w:val="000000"/>
        </w:rPr>
        <w:t>[</w:t>
      </w:r>
      <w:r>
        <w:rPr>
          <w:rFonts w:ascii="Times New Roman" w:eastAsia="Times New Roman" w:hAnsi="Times New Roman" w:cs="Times New Roman"/>
          <w:b/>
        </w:rPr>
        <w:t>7</w:t>
      </w:r>
      <w:r>
        <w:rPr>
          <w:rFonts w:ascii="Times New Roman" w:eastAsia="Times New Roman" w:hAnsi="Times New Roman" w:cs="Times New Roman"/>
          <w:b/>
          <w:color w:val="000000"/>
        </w:rPr>
        <w:t>L+2T</w:t>
      </w:r>
      <w:r>
        <w:rPr>
          <w:rFonts w:ascii="Times New Roman" w:eastAsia="Times New Roman" w:hAnsi="Times New Roman" w:cs="Times New Roman"/>
          <w:b/>
        </w:rPr>
        <w:t>]</w:t>
      </w:r>
    </w:p>
    <w:p w:rsidR="006D3098" w:rsidRDefault="006D3098" w:rsidP="006D309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6D3098" w:rsidRDefault="006D3098" w:rsidP="006D309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Dielectric </w:t>
      </w:r>
    </w:p>
    <w:p w:rsidR="006D3098" w:rsidRDefault="006D3098" w:rsidP="006D309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Field of an electric dipole, polarization, field of a polarized object, Gauss’s law in dielectrics, electric displacement, linear dielectrics, boundary value problems, energy in dielectrics.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                  </w:t>
      </w:r>
      <w:r>
        <w:rPr>
          <w:rFonts w:ascii="Times New Roman" w:eastAsia="Times New Roman" w:hAnsi="Times New Roman" w:cs="Times New Roman"/>
          <w:b/>
        </w:rPr>
        <w:t>[3L+1T]</w:t>
      </w:r>
    </w:p>
    <w:p w:rsidR="006D3098" w:rsidRDefault="006D3098" w:rsidP="006D309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6D3098" w:rsidRDefault="006D3098" w:rsidP="006D309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Magnetostatics</w:t>
      </w:r>
      <w:proofErr w:type="spellEnd"/>
    </w:p>
    <w:p w:rsidR="006D3098" w:rsidRDefault="006D3098" w:rsidP="006D309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Introduction, Lorentz force, electric current, equation of continuity,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Biot-Savart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law and applications, curl and divergence, Ampere’s law and applications, magnetic potential, magnetization, field of a magnetized object, Ampere’s law in magnetized material, linear and nonlinear media.            </w:t>
      </w:r>
      <w:r>
        <w:rPr>
          <w:rFonts w:ascii="Times New Roman" w:eastAsia="Times New Roman" w:hAnsi="Times New Roman" w:cs="Times New Roman"/>
          <w:b/>
        </w:rPr>
        <w:t>[7L+3T]</w:t>
      </w:r>
    </w:p>
    <w:p w:rsidR="006D3098" w:rsidRDefault="006D3098" w:rsidP="006D309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6D3098" w:rsidRDefault="006D3098" w:rsidP="006D309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Electrodynamics</w:t>
      </w:r>
    </w:p>
    <w:p w:rsidR="006D3098" w:rsidRDefault="006D3098" w:rsidP="006D309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Electromotive force, Motional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emf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Induced Electric Field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Faraday’sLaw,Inductance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, Induced Magnetic Field.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[4L+1T]</w:t>
      </w:r>
    </w:p>
    <w:p w:rsidR="006D3098" w:rsidRDefault="006D3098" w:rsidP="006D309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6D3098" w:rsidRDefault="006D3098" w:rsidP="006D309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Maxwell's Equations and Solution</w:t>
      </w:r>
    </w:p>
    <w:p w:rsidR="006D3098" w:rsidRDefault="006D3098" w:rsidP="006D309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equation of continuity for time-varying fields, inconsistency of Ampere's law, Maxwell's equation, conditions at a boundary surface. Uniform plane wave propagation, solution of a wave equation in the free-space with frequency domain and time domain, wave propagation in conducting medium and dielectric medium, penetration depth and polarisation, reflection by a perfect conductor, perfect dielectric, perfect insulator, surface impedance, transmission line analogy.</w:t>
      </w:r>
      <w:r>
        <w:rPr>
          <w:rFonts w:ascii="Times New Roman" w:eastAsia="Times New Roman" w:hAnsi="Times New Roman" w:cs="Times New Roman"/>
          <w:b/>
        </w:rPr>
        <w:t>[9L+3T]</w:t>
      </w:r>
    </w:p>
    <w:p w:rsidR="006D3098" w:rsidRDefault="006D3098" w:rsidP="006D309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6D3098" w:rsidRDefault="006D3098" w:rsidP="006D309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Power Flow and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Poynting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Vector </w:t>
      </w:r>
    </w:p>
    <w:p w:rsidR="006D3098" w:rsidRDefault="006D3098" w:rsidP="006D309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</w:rPr>
        <w:t>Poynting's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theorem, interpretation of </w:t>
      </w:r>
      <m:oMath>
        <m:acc>
          <m:accPr>
            <m:chr m:val="⃗"/>
            <m:ctrlPr>
              <w:rPr>
                <w:rFonts w:ascii="Cambria Math" w:eastAsia="Cambria Math" w:hAnsi="Cambria Math" w:cs="Cambria Math"/>
                <w:color w:val="000000"/>
              </w:rPr>
            </m:ctrlPr>
          </m:accPr>
          <m:e>
            <m:r>
              <w:rPr>
                <w:rFonts w:ascii="Cambria Math" w:eastAsia="Cambria Math" w:hAnsi="Cambria Math" w:cs="Cambria Math"/>
                <w:color w:val="000000"/>
              </w:rPr>
              <m:t>E</m:t>
            </m:r>
          </m:e>
        </m:acc>
        <m:r>
          <w:rPr>
            <w:rFonts w:ascii="Cambria Math" w:eastAsia="Cambria Math" w:hAnsi="Cambria Math" w:cs="Cambria Math"/>
            <w:color w:val="000000"/>
          </w:rPr>
          <m:t>×</m:t>
        </m:r>
        <m:acc>
          <m:accPr>
            <m:chr m:val="⃗"/>
            <m:ctrlPr>
              <w:rPr>
                <w:rFonts w:ascii="Cambria Math" w:eastAsia="Cambria Math" w:hAnsi="Cambria Math" w:cs="Cambria Math"/>
                <w:color w:val="000000"/>
              </w:rPr>
            </m:ctrlPr>
          </m:accPr>
          <m:e>
            <m:r>
              <w:rPr>
                <w:rFonts w:ascii="Cambria Math" w:eastAsia="Cambria Math" w:hAnsi="Cambria Math" w:cs="Cambria Math"/>
                <w:color w:val="000000"/>
              </w:rPr>
              <m:t>H</m:t>
            </m:r>
          </m:e>
        </m:acc>
      </m:oMath>
      <w:r>
        <w:rPr>
          <w:rFonts w:ascii="Times New Roman" w:eastAsia="Times New Roman" w:hAnsi="Times New Roman" w:cs="Times New Roman"/>
          <w:color w:val="000000"/>
        </w:rPr>
        <w:t xml:space="preserve"> instantaneous, average and complex Poynting vector, power loss in a plane conductor.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[6L+2T]</w:t>
      </w:r>
    </w:p>
    <w:p w:rsidR="006D3098" w:rsidRDefault="006D3098" w:rsidP="006D309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6D3098" w:rsidRDefault="006D3098" w:rsidP="006D3098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Textbooks and References</w:t>
      </w:r>
    </w:p>
    <w:p w:rsidR="006D3098" w:rsidRDefault="006D3098" w:rsidP="006D309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D. J. Griffith, “Introduction to Electrodynamics”, 4</w:t>
      </w:r>
      <w:r w:rsidRPr="00711CDC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 xml:space="preserve"> edition, Prentice Hall India, 2017.</w:t>
      </w:r>
    </w:p>
    <w:p w:rsidR="006D3098" w:rsidRDefault="006D3098" w:rsidP="006D309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J. D. Jackson, “Classical Electrodynamics”, 3</w:t>
      </w:r>
      <w:r w:rsidRPr="00711CDC">
        <w:rPr>
          <w:rFonts w:ascii="Times New Roman" w:eastAsia="Times New Roman" w:hAnsi="Times New Roman" w:cs="Times New Roman"/>
          <w:color w:val="000000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</w:rPr>
        <w:t xml:space="preserve"> edition, Wiley Eastern, 2007. </w:t>
      </w:r>
    </w:p>
    <w:p w:rsidR="006D3098" w:rsidRDefault="006D3098" w:rsidP="006D309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E. C. Jordan and K. G.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Balman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“Electromagnetic Waves and Radiating Systems”, 2</w:t>
      </w:r>
      <w:r w:rsidRPr="00711CDC"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</w:rPr>
        <w:t xml:space="preserve"> edition, Prentice Hall India, 2015. </w:t>
      </w:r>
    </w:p>
    <w:p w:rsidR="006D3098" w:rsidRDefault="006D3098" w:rsidP="006D309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P. Lorrain, D. R.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Corson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>, and F. Lorrain</w:t>
      </w:r>
      <w:r>
        <w:rPr>
          <w:rFonts w:ascii="Times New Roman" w:eastAsia="Times New Roman" w:hAnsi="Times New Roman" w:cs="Times New Roman"/>
          <w:color w:val="000000"/>
        </w:rPr>
        <w:t>, “Electromagnetic Fields and Waves”, 2</w:t>
      </w:r>
      <w:r w:rsidRPr="00711CDC"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/>
        </w:rPr>
        <w:t xml:space="preserve"> edition</w:t>
      </w:r>
      <w:r>
        <w:rPr>
          <w:rFonts w:ascii="Times New Roman" w:eastAsia="Times New Roman" w:hAnsi="Times New Roman" w:cs="Times New Roman"/>
          <w:color w:val="000000"/>
          <w:highlight w:val="white"/>
        </w:rPr>
        <w:t>, W.H. Freeman &amp; Company, 1970.</w:t>
      </w:r>
    </w:p>
    <w:p w:rsidR="006D3098" w:rsidRDefault="006D3098" w:rsidP="006D309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M. A. W. 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Miah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“Fundamentals of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Electromagnetics</w:t>
      </w:r>
      <w:proofErr w:type="spellEnd"/>
      <w:r>
        <w:rPr>
          <w:rFonts w:ascii="Times New Roman" w:eastAsia="Times New Roman" w:hAnsi="Times New Roman" w:cs="Times New Roman"/>
          <w:color w:val="000000"/>
        </w:rPr>
        <w:t>”, Tata McGraw Hill, 1982.</w:t>
      </w:r>
    </w:p>
    <w:p w:rsidR="006D3098" w:rsidRDefault="006D3098" w:rsidP="006D309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B. B. Laud, “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Electromagnetics</w:t>
      </w:r>
      <w:proofErr w:type="spellEnd"/>
      <w:r>
        <w:rPr>
          <w:rFonts w:ascii="Times New Roman" w:eastAsia="Times New Roman" w:hAnsi="Times New Roman" w:cs="Times New Roman"/>
          <w:color w:val="000000"/>
        </w:rPr>
        <w:t>”, 3</w:t>
      </w:r>
      <w:r w:rsidRPr="00266630">
        <w:rPr>
          <w:rFonts w:ascii="Times New Roman" w:eastAsia="Times New Roman" w:hAnsi="Times New Roman" w:cs="Times New Roman"/>
          <w:color w:val="000000"/>
          <w:vertAlign w:val="superscript"/>
        </w:rPr>
        <w:t>rd</w:t>
      </w:r>
      <w:r>
        <w:rPr>
          <w:rFonts w:ascii="Times New Roman" w:eastAsia="Times New Roman" w:hAnsi="Times New Roman" w:cs="Times New Roman"/>
          <w:color w:val="000000"/>
        </w:rPr>
        <w:t xml:space="preserve"> edition, New Delhi New Age International, 2011.</w:t>
      </w:r>
    </w:p>
    <w:p w:rsidR="006D3098" w:rsidRPr="00B81247" w:rsidRDefault="006D3098" w:rsidP="006D309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81247">
        <w:rPr>
          <w:rStyle w:val="a-size-large"/>
          <w:rFonts w:ascii="Times New Roman" w:hAnsi="Times New Roman" w:cs="Times New Roman"/>
        </w:rPr>
        <w:t xml:space="preserve">Matthew N.O. </w:t>
      </w:r>
      <w:proofErr w:type="spellStart"/>
      <w:r w:rsidRPr="00B81247">
        <w:rPr>
          <w:rStyle w:val="a-size-large"/>
          <w:rFonts w:ascii="Times New Roman" w:hAnsi="Times New Roman" w:cs="Times New Roman"/>
        </w:rPr>
        <w:t>Sadiku</w:t>
      </w:r>
      <w:proofErr w:type="spellEnd"/>
      <w:r w:rsidRPr="00B81247">
        <w:rPr>
          <w:rStyle w:val="a-size-large"/>
          <w:rFonts w:ascii="Times New Roman" w:hAnsi="Times New Roman" w:cs="Times New Roman"/>
        </w:rPr>
        <w:t xml:space="preserve"> </w:t>
      </w:r>
      <w:r>
        <w:rPr>
          <w:rStyle w:val="a-size-large"/>
          <w:rFonts w:ascii="Times New Roman" w:hAnsi="Times New Roman" w:cs="Times New Roman"/>
        </w:rPr>
        <w:t xml:space="preserve">and S.V. </w:t>
      </w:r>
      <w:proofErr w:type="spellStart"/>
      <w:r>
        <w:rPr>
          <w:rStyle w:val="a-size-large"/>
          <w:rFonts w:ascii="Times New Roman" w:hAnsi="Times New Roman" w:cs="Times New Roman"/>
        </w:rPr>
        <w:t>Kulkarni</w:t>
      </w:r>
      <w:proofErr w:type="spellEnd"/>
      <w:r>
        <w:rPr>
          <w:rStyle w:val="a-size-large"/>
          <w:rFonts w:ascii="Times New Roman" w:hAnsi="Times New Roman" w:cs="Times New Roman"/>
        </w:rPr>
        <w:t xml:space="preserve">, </w:t>
      </w:r>
      <w:r w:rsidRPr="00B81247">
        <w:rPr>
          <w:rStyle w:val="a-size-large"/>
          <w:rFonts w:ascii="Times New Roman" w:hAnsi="Times New Roman" w:cs="Times New Roman"/>
        </w:rPr>
        <w:t xml:space="preserve">“Principles of </w:t>
      </w:r>
      <w:proofErr w:type="spellStart"/>
      <w:r w:rsidRPr="00B81247">
        <w:rPr>
          <w:rStyle w:val="a-size-large"/>
          <w:rFonts w:ascii="Times New Roman" w:hAnsi="Times New Roman" w:cs="Times New Roman"/>
        </w:rPr>
        <w:t>Electromagnetics</w:t>
      </w:r>
      <w:proofErr w:type="spellEnd"/>
      <w:r w:rsidRPr="00B81247">
        <w:rPr>
          <w:rStyle w:val="a-size-large"/>
          <w:rFonts w:ascii="Times New Roman" w:hAnsi="Times New Roman" w:cs="Times New Roman"/>
        </w:rPr>
        <w:t>”, 6</w:t>
      </w:r>
      <w:r w:rsidRPr="00B81247">
        <w:rPr>
          <w:rStyle w:val="a-size-large"/>
          <w:rFonts w:ascii="Times New Roman" w:hAnsi="Times New Roman" w:cs="Times New Roman"/>
          <w:vertAlign w:val="superscript"/>
        </w:rPr>
        <w:t>th</w:t>
      </w:r>
      <w:r w:rsidRPr="00B81247">
        <w:rPr>
          <w:rStyle w:val="a-size-large"/>
          <w:rFonts w:ascii="Times New Roman" w:hAnsi="Times New Roman" w:cs="Times New Roman"/>
        </w:rPr>
        <w:t xml:space="preserve"> Edition, </w:t>
      </w:r>
      <w:r w:rsidRPr="00B81247">
        <w:rPr>
          <w:rFonts w:ascii="Times New Roman" w:hAnsi="Times New Roman" w:cs="Times New Roman"/>
          <w:shd w:val="clear" w:color="auto" w:fill="FFFFFF"/>
        </w:rPr>
        <w:t>Oxford University Press</w:t>
      </w:r>
      <w:r>
        <w:rPr>
          <w:rFonts w:ascii="Times New Roman" w:hAnsi="Times New Roman" w:cs="Times New Roman"/>
          <w:shd w:val="clear" w:color="auto" w:fill="FFFFFF"/>
        </w:rPr>
        <w:t xml:space="preserve">, </w:t>
      </w:r>
      <w:r w:rsidRPr="00B81247">
        <w:rPr>
          <w:rFonts w:ascii="Times New Roman" w:hAnsi="Times New Roman" w:cs="Times New Roman"/>
          <w:shd w:val="clear" w:color="auto" w:fill="FFFFFF"/>
        </w:rPr>
        <w:t>2015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116A01" w:rsidRDefault="00116A01"/>
    <w:sectPr w:rsidR="00116A01" w:rsidSect="00116A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2367"/>
    <w:multiLevelType w:val="multilevel"/>
    <w:tmpl w:val="D57EBB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D3098"/>
    <w:rsid w:val="00116A01"/>
    <w:rsid w:val="006D3098"/>
    <w:rsid w:val="007E296A"/>
    <w:rsid w:val="00987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D3098"/>
    <w:rPr>
      <w:rFonts w:ascii="Calibri" w:eastAsia="Calibri" w:hAnsi="Calibri" w:cs="Calibri"/>
      <w:lang w:eastAsia="en-IN"/>
    </w:rPr>
  </w:style>
  <w:style w:type="character" w:customStyle="1" w:styleId="a-size-large">
    <w:name w:val="a-size-large"/>
    <w:basedOn w:val="DefaultParagraphFont"/>
    <w:rsid w:val="006D3098"/>
  </w:style>
  <w:style w:type="paragraph" w:styleId="BalloonText">
    <w:name w:val="Balloon Text"/>
    <w:basedOn w:val="Normal"/>
    <w:link w:val="BalloonTextChar"/>
    <w:uiPriority w:val="99"/>
    <w:semiHidden/>
    <w:unhideWhenUsed/>
    <w:rsid w:val="006D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2278</Characters>
  <Application>Microsoft Office Word</Application>
  <DocSecurity>0</DocSecurity>
  <Lines>18</Lines>
  <Paragraphs>5</Paragraphs>
  <ScaleCrop>false</ScaleCrop>
  <Company>Grizli777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Physic</dc:creator>
  <cp:lastModifiedBy>Physic</cp:lastModifiedBy>
  <cp:revision>1</cp:revision>
  <dcterms:created xsi:type="dcterms:W3CDTF">2024-01-29T08:36:00Z</dcterms:created>
  <dcterms:modified xsi:type="dcterms:W3CDTF">2024-01-29T08:36:00Z</dcterms:modified>
</cp:coreProperties>
</file>